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7" w:type="dxa"/>
        <w:tblCellMar>
          <w:left w:w="70" w:type="dxa"/>
          <w:right w:w="70" w:type="dxa"/>
        </w:tblCellMar>
        <w:tblLook w:val="04A0" w:firstRow="1" w:lastRow="0" w:firstColumn="1" w:lastColumn="0" w:noHBand="0" w:noVBand="1"/>
      </w:tblPr>
      <w:tblGrid>
        <w:gridCol w:w="190"/>
        <w:gridCol w:w="10234"/>
      </w:tblGrid>
      <w:tr w:rsidR="00BF44DE" w:rsidRPr="00BF44DE" w:rsidTr="00BF44DE">
        <w:trPr>
          <w:trHeight w:val="640"/>
        </w:trPr>
        <w:tc>
          <w:tcPr>
            <w:tcW w:w="10417" w:type="dxa"/>
            <w:gridSpan w:val="2"/>
            <w:tcBorders>
              <w:top w:val="single" w:sz="8" w:space="0" w:color="auto"/>
              <w:left w:val="single" w:sz="8" w:space="0" w:color="auto"/>
              <w:bottom w:val="single" w:sz="8" w:space="0" w:color="auto"/>
              <w:right w:val="single" w:sz="8" w:space="0" w:color="000000"/>
            </w:tcBorders>
            <w:shd w:val="clear" w:color="000000" w:fill="164988"/>
            <w:vAlign w:val="center"/>
            <w:hideMark/>
          </w:tcPr>
          <w:p w:rsidR="00BF44DE" w:rsidRPr="00BF44DE" w:rsidRDefault="00BF44DE" w:rsidP="00BF44DE">
            <w:pPr>
              <w:spacing w:after="0" w:line="240" w:lineRule="auto"/>
              <w:jc w:val="center"/>
              <w:rPr>
                <w:rFonts w:ascii="Verdana" w:eastAsia="Times New Roman" w:hAnsi="Verdana" w:cs="Times New Roman"/>
                <w:b/>
                <w:bCs/>
                <w:color w:val="FFFFFF"/>
                <w:lang w:val="nl-BE" w:eastAsia="nl-BE"/>
              </w:rPr>
            </w:pPr>
            <w:bookmarkStart w:id="0" w:name="RANGE!B2:C42"/>
            <w:r w:rsidRPr="00BF44DE">
              <w:rPr>
                <w:rFonts w:ascii="Verdana" w:eastAsia="Times New Roman" w:hAnsi="Verdana" w:cs="Times New Roman"/>
                <w:b/>
                <w:bCs/>
                <w:color w:val="FFFFFF"/>
                <w:lang w:val="nl-BE" w:eastAsia="nl-BE"/>
              </w:rPr>
              <w:t>2018 - RTS28 Compliance Report</w:t>
            </w:r>
            <w:bookmarkEnd w:id="0"/>
          </w:p>
        </w:tc>
      </w:tr>
      <w:tr w:rsidR="00BF44DE" w:rsidRPr="00BF44DE" w:rsidTr="00BF44DE">
        <w:trPr>
          <w:trHeight w:val="312"/>
        </w:trPr>
        <w:tc>
          <w:tcPr>
            <w:tcW w:w="183" w:type="dxa"/>
            <w:tcBorders>
              <w:top w:val="nil"/>
              <w:left w:val="single" w:sz="8" w:space="0" w:color="auto"/>
              <w:bottom w:val="nil"/>
              <w:right w:val="nil"/>
            </w:tcBorders>
            <w:shd w:val="clear" w:color="auto" w:fill="auto"/>
            <w:noWrap/>
            <w:vAlign w:val="bottom"/>
            <w:hideMark/>
          </w:tcPr>
          <w:p w:rsidR="00BF44DE" w:rsidRPr="00BF44DE" w:rsidRDefault="00BF44DE" w:rsidP="00BF44DE">
            <w:pPr>
              <w:spacing w:after="0" w:line="240" w:lineRule="auto"/>
              <w:rPr>
                <w:rFonts w:ascii="Calibri" w:eastAsia="Times New Roman" w:hAnsi="Calibri" w:cs="Times New Roman"/>
                <w:color w:val="000000"/>
                <w:lang w:val="nl-BE" w:eastAsia="nl-BE"/>
              </w:rPr>
            </w:pPr>
            <w:r w:rsidRPr="00BF44DE">
              <w:rPr>
                <w:rFonts w:ascii="Calibri" w:eastAsia="Times New Roman" w:hAnsi="Calibri" w:cs="Times New Roman"/>
                <w:color w:val="000000"/>
                <w:lang w:val="nl-BE" w:eastAsia="nl-BE"/>
              </w:rPr>
              <w:t> </w:t>
            </w:r>
          </w:p>
        </w:tc>
        <w:tc>
          <w:tcPr>
            <w:tcW w:w="10234" w:type="dxa"/>
            <w:tcBorders>
              <w:top w:val="nil"/>
              <w:left w:val="nil"/>
              <w:bottom w:val="nil"/>
              <w:right w:val="single" w:sz="8" w:space="0" w:color="auto"/>
            </w:tcBorders>
            <w:shd w:val="clear" w:color="auto" w:fill="auto"/>
            <w:noWrap/>
            <w:vAlign w:val="bottom"/>
            <w:hideMark/>
          </w:tcPr>
          <w:p w:rsidR="00BF44DE" w:rsidRPr="00BF44DE" w:rsidRDefault="00BF44DE" w:rsidP="00BF44DE">
            <w:pPr>
              <w:spacing w:after="0" w:line="240" w:lineRule="auto"/>
              <w:rPr>
                <w:rFonts w:ascii="Verdana" w:eastAsia="Times New Roman" w:hAnsi="Verdana" w:cs="Times New Roman"/>
                <w:b/>
                <w:bCs/>
                <w:color w:val="000000"/>
                <w:sz w:val="18"/>
                <w:szCs w:val="18"/>
                <w:lang w:val="nl-BE" w:eastAsia="nl-BE"/>
              </w:rPr>
            </w:pPr>
            <w:r w:rsidRPr="00BF44DE">
              <w:rPr>
                <w:rFonts w:ascii="Verdana" w:eastAsia="Times New Roman" w:hAnsi="Verdana" w:cs="Times New Roman"/>
                <w:b/>
                <w:bCs/>
                <w:color w:val="000000"/>
                <w:sz w:val="18"/>
                <w:szCs w:val="18"/>
                <w:lang w:val="nl-BE" w:eastAsia="nl-BE"/>
              </w:rPr>
              <w:t> </w:t>
            </w:r>
          </w:p>
        </w:tc>
      </w:tr>
      <w:tr w:rsidR="00BF44DE" w:rsidRPr="00BF44DE" w:rsidTr="00BF44DE">
        <w:trPr>
          <w:trHeight w:val="312"/>
        </w:trPr>
        <w:tc>
          <w:tcPr>
            <w:tcW w:w="10417" w:type="dxa"/>
            <w:gridSpan w:val="2"/>
            <w:tcBorders>
              <w:top w:val="nil"/>
              <w:left w:val="single" w:sz="8" w:space="0" w:color="auto"/>
              <w:bottom w:val="nil"/>
              <w:right w:val="single" w:sz="8" w:space="0" w:color="000000"/>
            </w:tcBorders>
            <w:shd w:val="clear" w:color="auto" w:fill="auto"/>
            <w:noWrap/>
            <w:vAlign w:val="bottom"/>
            <w:hideMark/>
          </w:tcPr>
          <w:p w:rsidR="00BF44DE" w:rsidRPr="00BF44DE" w:rsidRDefault="00BF44DE" w:rsidP="00BF44DE">
            <w:pPr>
              <w:spacing w:after="0" w:line="240" w:lineRule="auto"/>
              <w:rPr>
                <w:rFonts w:ascii="Calibri" w:eastAsia="Times New Roman" w:hAnsi="Calibri" w:cs="Times New Roman"/>
                <w:b/>
                <w:bCs/>
                <w:color w:val="000000"/>
                <w:lang w:val="nl-BE" w:eastAsia="nl-BE"/>
              </w:rPr>
            </w:pPr>
            <w:r w:rsidRPr="00BF44DE">
              <w:rPr>
                <w:rFonts w:ascii="Calibri" w:eastAsia="Times New Roman" w:hAnsi="Calibri" w:cs="Times New Roman"/>
                <w:b/>
                <w:bCs/>
                <w:color w:val="000000"/>
                <w:lang w:val="nl-BE" w:eastAsia="nl-BE"/>
              </w:rPr>
              <w:t>Purpose of this document</w:t>
            </w:r>
          </w:p>
        </w:tc>
      </w:tr>
      <w:tr w:rsidR="00BF44DE" w:rsidRPr="00BF44DE" w:rsidTr="00BF44DE">
        <w:trPr>
          <w:trHeight w:val="890"/>
        </w:trPr>
        <w:tc>
          <w:tcPr>
            <w:tcW w:w="183" w:type="dxa"/>
            <w:tcBorders>
              <w:top w:val="nil"/>
              <w:left w:val="single" w:sz="8" w:space="0" w:color="auto"/>
              <w:bottom w:val="nil"/>
              <w:right w:val="nil"/>
            </w:tcBorders>
            <w:shd w:val="clear" w:color="auto" w:fill="auto"/>
            <w:noWrap/>
            <w:vAlign w:val="bottom"/>
            <w:hideMark/>
          </w:tcPr>
          <w:p w:rsidR="00BF44DE" w:rsidRPr="00BF44DE" w:rsidRDefault="00BF44DE" w:rsidP="00BF44DE">
            <w:pPr>
              <w:spacing w:after="0" w:line="240" w:lineRule="auto"/>
              <w:rPr>
                <w:rFonts w:ascii="Calibri" w:eastAsia="Times New Roman" w:hAnsi="Calibri" w:cs="Times New Roman"/>
                <w:color w:val="000000"/>
                <w:lang w:val="nl-BE" w:eastAsia="nl-BE"/>
              </w:rPr>
            </w:pPr>
            <w:r w:rsidRPr="00BF44DE">
              <w:rPr>
                <w:rFonts w:ascii="Calibri" w:eastAsia="Times New Roman" w:hAnsi="Calibri" w:cs="Times New Roman"/>
                <w:color w:val="000000"/>
                <w:lang w:val="nl-BE" w:eastAsia="nl-BE"/>
              </w:rPr>
              <w:t> </w:t>
            </w:r>
          </w:p>
        </w:tc>
        <w:tc>
          <w:tcPr>
            <w:tcW w:w="10234" w:type="dxa"/>
            <w:tcBorders>
              <w:top w:val="nil"/>
              <w:left w:val="nil"/>
              <w:bottom w:val="nil"/>
              <w:right w:val="single" w:sz="8" w:space="0" w:color="auto"/>
            </w:tcBorders>
            <w:shd w:val="clear" w:color="auto" w:fill="auto"/>
            <w:vAlign w:val="center"/>
            <w:hideMark/>
          </w:tcPr>
          <w:p w:rsidR="00BF44DE" w:rsidRPr="00BF44DE" w:rsidRDefault="00BF44DE" w:rsidP="00BF44DE">
            <w:pPr>
              <w:spacing w:after="0" w:line="240" w:lineRule="auto"/>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The report below shows the top 5 execution venues and the top 5 counterparties to which orders were placed or transmitted in terms of trading volumes during the preceding year. As prescribed by MiFID II, each class of financial instrument is covered.</w:t>
            </w:r>
          </w:p>
        </w:tc>
      </w:tr>
      <w:tr w:rsidR="00BF44DE" w:rsidRPr="00BF44DE" w:rsidTr="00BF44DE">
        <w:trPr>
          <w:trHeight w:val="312"/>
        </w:trPr>
        <w:tc>
          <w:tcPr>
            <w:tcW w:w="183" w:type="dxa"/>
            <w:tcBorders>
              <w:top w:val="nil"/>
              <w:left w:val="single" w:sz="8" w:space="0" w:color="auto"/>
              <w:bottom w:val="nil"/>
              <w:right w:val="nil"/>
            </w:tcBorders>
            <w:shd w:val="clear" w:color="auto" w:fill="auto"/>
            <w:noWrap/>
            <w:vAlign w:val="bottom"/>
            <w:hideMark/>
          </w:tcPr>
          <w:p w:rsidR="00BF44DE" w:rsidRPr="00BF44DE" w:rsidRDefault="00BF44DE" w:rsidP="00BF44DE">
            <w:pPr>
              <w:spacing w:after="0" w:line="240" w:lineRule="auto"/>
              <w:rPr>
                <w:rFonts w:ascii="Calibri" w:eastAsia="Times New Roman" w:hAnsi="Calibri" w:cs="Times New Roman"/>
                <w:color w:val="000000"/>
                <w:lang w:eastAsia="nl-BE"/>
              </w:rPr>
            </w:pPr>
            <w:r w:rsidRPr="00BF44DE">
              <w:rPr>
                <w:rFonts w:ascii="Calibri" w:eastAsia="Times New Roman" w:hAnsi="Calibri" w:cs="Times New Roman"/>
                <w:color w:val="000000"/>
                <w:lang w:eastAsia="nl-BE"/>
              </w:rPr>
              <w:t> </w:t>
            </w:r>
          </w:p>
        </w:tc>
        <w:tc>
          <w:tcPr>
            <w:tcW w:w="10234" w:type="dxa"/>
            <w:tcBorders>
              <w:top w:val="nil"/>
              <w:left w:val="nil"/>
              <w:bottom w:val="nil"/>
              <w:right w:val="single" w:sz="8" w:space="0" w:color="auto"/>
            </w:tcBorders>
            <w:shd w:val="clear" w:color="auto" w:fill="auto"/>
            <w:noWrap/>
            <w:vAlign w:val="bottom"/>
            <w:hideMark/>
          </w:tcPr>
          <w:p w:rsidR="00BF44DE" w:rsidRPr="00BF44DE" w:rsidRDefault="00BF44DE" w:rsidP="00BF44DE">
            <w:pPr>
              <w:spacing w:after="0" w:line="240" w:lineRule="auto"/>
              <w:rPr>
                <w:rFonts w:ascii="Verdana" w:eastAsia="Times New Roman" w:hAnsi="Verdana" w:cs="Times New Roman"/>
                <w:b/>
                <w:bCs/>
                <w:color w:val="000000"/>
                <w:sz w:val="18"/>
                <w:szCs w:val="18"/>
                <w:lang w:eastAsia="nl-BE"/>
              </w:rPr>
            </w:pPr>
            <w:r w:rsidRPr="00BF44DE">
              <w:rPr>
                <w:rFonts w:ascii="Verdana" w:eastAsia="Times New Roman" w:hAnsi="Verdana" w:cs="Times New Roman"/>
                <w:b/>
                <w:bCs/>
                <w:color w:val="000000"/>
                <w:sz w:val="18"/>
                <w:szCs w:val="18"/>
                <w:lang w:eastAsia="nl-BE"/>
              </w:rPr>
              <w:t> </w:t>
            </w:r>
          </w:p>
        </w:tc>
      </w:tr>
      <w:tr w:rsidR="00BF44DE" w:rsidRPr="00BF44DE" w:rsidTr="00BF44DE">
        <w:trPr>
          <w:trHeight w:val="312"/>
        </w:trPr>
        <w:tc>
          <w:tcPr>
            <w:tcW w:w="10417" w:type="dxa"/>
            <w:gridSpan w:val="2"/>
            <w:tcBorders>
              <w:top w:val="nil"/>
              <w:left w:val="single" w:sz="8" w:space="0" w:color="auto"/>
              <w:bottom w:val="nil"/>
              <w:right w:val="single" w:sz="8" w:space="0" w:color="000000"/>
            </w:tcBorders>
            <w:shd w:val="clear" w:color="auto" w:fill="auto"/>
            <w:noWrap/>
            <w:vAlign w:val="bottom"/>
            <w:hideMark/>
          </w:tcPr>
          <w:p w:rsidR="00BF44DE" w:rsidRPr="00BF44DE" w:rsidRDefault="00BF44DE" w:rsidP="00BF44DE">
            <w:pPr>
              <w:spacing w:after="0" w:line="240" w:lineRule="auto"/>
              <w:rPr>
                <w:rFonts w:ascii="Calibri" w:eastAsia="Times New Roman" w:hAnsi="Calibri" w:cs="Times New Roman"/>
                <w:b/>
                <w:bCs/>
                <w:color w:val="000000"/>
                <w:lang w:val="nl-BE" w:eastAsia="nl-BE"/>
              </w:rPr>
            </w:pPr>
            <w:r w:rsidRPr="00BF44DE">
              <w:rPr>
                <w:rFonts w:ascii="Calibri" w:eastAsia="Times New Roman" w:hAnsi="Calibri" w:cs="Times New Roman"/>
                <w:b/>
                <w:bCs/>
                <w:color w:val="000000"/>
                <w:lang w:val="nl-BE" w:eastAsia="nl-BE"/>
              </w:rPr>
              <w:t>Classes of financial instruments</w:t>
            </w:r>
          </w:p>
        </w:tc>
      </w:tr>
      <w:tr w:rsidR="00BF44DE" w:rsidRPr="00BF44DE" w:rsidTr="00BF44DE">
        <w:trPr>
          <w:trHeight w:val="312"/>
        </w:trPr>
        <w:tc>
          <w:tcPr>
            <w:tcW w:w="183" w:type="dxa"/>
            <w:tcBorders>
              <w:top w:val="nil"/>
              <w:left w:val="single" w:sz="8" w:space="0" w:color="auto"/>
              <w:bottom w:val="nil"/>
              <w:right w:val="nil"/>
            </w:tcBorders>
            <w:shd w:val="clear" w:color="auto" w:fill="auto"/>
            <w:noWrap/>
            <w:vAlign w:val="bottom"/>
            <w:hideMark/>
          </w:tcPr>
          <w:p w:rsidR="00BF44DE" w:rsidRPr="00BF44DE" w:rsidRDefault="00BF44DE" w:rsidP="00BF44DE">
            <w:pPr>
              <w:spacing w:after="0" w:line="240" w:lineRule="auto"/>
              <w:rPr>
                <w:rFonts w:ascii="Calibri" w:eastAsia="Times New Roman" w:hAnsi="Calibri" w:cs="Times New Roman"/>
                <w:color w:val="000000"/>
                <w:lang w:val="nl-BE" w:eastAsia="nl-BE"/>
              </w:rPr>
            </w:pPr>
            <w:r w:rsidRPr="00BF44DE">
              <w:rPr>
                <w:rFonts w:ascii="Calibri" w:eastAsia="Times New Roman" w:hAnsi="Calibri" w:cs="Times New Roman"/>
                <w:color w:val="000000"/>
                <w:lang w:val="nl-BE" w:eastAsia="nl-BE"/>
              </w:rPr>
              <w:t> </w:t>
            </w:r>
          </w:p>
        </w:tc>
        <w:tc>
          <w:tcPr>
            <w:tcW w:w="10234" w:type="dxa"/>
            <w:tcBorders>
              <w:top w:val="nil"/>
              <w:left w:val="nil"/>
              <w:bottom w:val="nil"/>
              <w:right w:val="single" w:sz="8" w:space="0" w:color="auto"/>
            </w:tcBorders>
            <w:shd w:val="clear" w:color="auto" w:fill="auto"/>
            <w:noWrap/>
            <w:vAlign w:val="bottom"/>
            <w:hideMark/>
          </w:tcPr>
          <w:p w:rsidR="00BF44DE" w:rsidRPr="00BF44DE" w:rsidRDefault="00BF44DE" w:rsidP="00BF44DE">
            <w:pPr>
              <w:spacing w:after="0" w:line="240" w:lineRule="auto"/>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(a) Equities – Shares &amp; Depositary Receipts</w:t>
            </w:r>
          </w:p>
        </w:tc>
      </w:tr>
      <w:tr w:rsidR="00BF44DE" w:rsidRPr="00BF44DE" w:rsidTr="00BF44DE">
        <w:trPr>
          <w:trHeight w:val="312"/>
        </w:trPr>
        <w:tc>
          <w:tcPr>
            <w:tcW w:w="183" w:type="dxa"/>
            <w:tcBorders>
              <w:top w:val="nil"/>
              <w:left w:val="single" w:sz="8" w:space="0" w:color="auto"/>
              <w:bottom w:val="nil"/>
              <w:right w:val="nil"/>
            </w:tcBorders>
            <w:shd w:val="clear" w:color="auto" w:fill="auto"/>
            <w:noWrap/>
            <w:vAlign w:val="bottom"/>
            <w:hideMark/>
          </w:tcPr>
          <w:p w:rsidR="00BF44DE" w:rsidRPr="00BF44DE" w:rsidRDefault="00BF44DE" w:rsidP="00BF44DE">
            <w:pPr>
              <w:spacing w:after="0" w:line="240" w:lineRule="auto"/>
              <w:rPr>
                <w:rFonts w:ascii="Calibri" w:eastAsia="Times New Roman" w:hAnsi="Calibri" w:cs="Times New Roman"/>
                <w:color w:val="000000"/>
                <w:lang w:eastAsia="nl-BE"/>
              </w:rPr>
            </w:pPr>
            <w:r w:rsidRPr="00BF44DE">
              <w:rPr>
                <w:rFonts w:ascii="Calibri" w:eastAsia="Times New Roman" w:hAnsi="Calibri" w:cs="Times New Roman"/>
                <w:color w:val="000000"/>
                <w:lang w:eastAsia="nl-BE"/>
              </w:rPr>
              <w:t> </w:t>
            </w:r>
          </w:p>
        </w:tc>
        <w:tc>
          <w:tcPr>
            <w:tcW w:w="10234" w:type="dxa"/>
            <w:tcBorders>
              <w:top w:val="nil"/>
              <w:left w:val="nil"/>
              <w:bottom w:val="nil"/>
              <w:right w:val="single" w:sz="8" w:space="0" w:color="auto"/>
            </w:tcBorders>
            <w:shd w:val="clear" w:color="auto" w:fill="auto"/>
            <w:noWrap/>
            <w:vAlign w:val="bottom"/>
            <w:hideMark/>
          </w:tcPr>
          <w:p w:rsidR="00BF44DE" w:rsidRPr="00BF44DE" w:rsidRDefault="00BF44DE" w:rsidP="00BF44DE">
            <w:pPr>
              <w:spacing w:after="0" w:line="240" w:lineRule="auto"/>
              <w:ind w:firstLineChars="200" w:firstLine="360"/>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(i) Tick size liquidity bands 5 and 6 (from 2000 trades per day)</w:t>
            </w:r>
          </w:p>
        </w:tc>
      </w:tr>
      <w:tr w:rsidR="00BF44DE" w:rsidRPr="00BF44DE" w:rsidTr="00BF44DE">
        <w:trPr>
          <w:trHeight w:val="312"/>
        </w:trPr>
        <w:tc>
          <w:tcPr>
            <w:tcW w:w="183" w:type="dxa"/>
            <w:tcBorders>
              <w:top w:val="nil"/>
              <w:left w:val="single" w:sz="8" w:space="0" w:color="auto"/>
              <w:bottom w:val="nil"/>
              <w:right w:val="nil"/>
            </w:tcBorders>
            <w:shd w:val="clear" w:color="auto" w:fill="auto"/>
            <w:noWrap/>
            <w:vAlign w:val="bottom"/>
            <w:hideMark/>
          </w:tcPr>
          <w:p w:rsidR="00BF44DE" w:rsidRPr="00BF44DE" w:rsidRDefault="00BF44DE" w:rsidP="00BF44DE">
            <w:pPr>
              <w:spacing w:after="0" w:line="240" w:lineRule="auto"/>
              <w:rPr>
                <w:rFonts w:ascii="Calibri" w:eastAsia="Times New Roman" w:hAnsi="Calibri" w:cs="Times New Roman"/>
                <w:color w:val="000000"/>
                <w:lang w:eastAsia="nl-BE"/>
              </w:rPr>
            </w:pPr>
            <w:r w:rsidRPr="00BF44DE">
              <w:rPr>
                <w:rFonts w:ascii="Calibri" w:eastAsia="Times New Roman" w:hAnsi="Calibri" w:cs="Times New Roman"/>
                <w:color w:val="000000"/>
                <w:lang w:eastAsia="nl-BE"/>
              </w:rPr>
              <w:t> </w:t>
            </w:r>
          </w:p>
        </w:tc>
        <w:tc>
          <w:tcPr>
            <w:tcW w:w="10234" w:type="dxa"/>
            <w:tcBorders>
              <w:top w:val="nil"/>
              <w:left w:val="nil"/>
              <w:bottom w:val="nil"/>
              <w:right w:val="single" w:sz="8" w:space="0" w:color="auto"/>
            </w:tcBorders>
            <w:shd w:val="clear" w:color="auto" w:fill="auto"/>
            <w:noWrap/>
            <w:vAlign w:val="bottom"/>
            <w:hideMark/>
          </w:tcPr>
          <w:p w:rsidR="00BF44DE" w:rsidRPr="00BF44DE" w:rsidRDefault="00BF44DE" w:rsidP="00BF44DE">
            <w:pPr>
              <w:spacing w:after="0" w:line="240" w:lineRule="auto"/>
              <w:ind w:firstLineChars="200" w:firstLine="360"/>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(ii) Tick size liquidity bands 3 and 4 (from 80 to 1999 trades per day)</w:t>
            </w:r>
          </w:p>
        </w:tc>
      </w:tr>
      <w:tr w:rsidR="00BF44DE" w:rsidRPr="00BF44DE" w:rsidTr="00BF44DE">
        <w:trPr>
          <w:trHeight w:val="312"/>
        </w:trPr>
        <w:tc>
          <w:tcPr>
            <w:tcW w:w="183" w:type="dxa"/>
            <w:tcBorders>
              <w:top w:val="nil"/>
              <w:left w:val="single" w:sz="8" w:space="0" w:color="auto"/>
              <w:bottom w:val="nil"/>
              <w:right w:val="nil"/>
            </w:tcBorders>
            <w:shd w:val="clear" w:color="auto" w:fill="auto"/>
            <w:noWrap/>
            <w:vAlign w:val="bottom"/>
            <w:hideMark/>
          </w:tcPr>
          <w:p w:rsidR="00BF44DE" w:rsidRPr="00BF44DE" w:rsidRDefault="00BF44DE" w:rsidP="00BF44DE">
            <w:pPr>
              <w:spacing w:after="0" w:line="240" w:lineRule="auto"/>
              <w:rPr>
                <w:rFonts w:ascii="Calibri" w:eastAsia="Times New Roman" w:hAnsi="Calibri" w:cs="Times New Roman"/>
                <w:color w:val="000000"/>
                <w:lang w:eastAsia="nl-BE"/>
              </w:rPr>
            </w:pPr>
            <w:r w:rsidRPr="00BF44DE">
              <w:rPr>
                <w:rFonts w:ascii="Calibri" w:eastAsia="Times New Roman" w:hAnsi="Calibri" w:cs="Times New Roman"/>
                <w:color w:val="000000"/>
                <w:lang w:eastAsia="nl-BE"/>
              </w:rPr>
              <w:t> </w:t>
            </w:r>
          </w:p>
        </w:tc>
        <w:tc>
          <w:tcPr>
            <w:tcW w:w="10234" w:type="dxa"/>
            <w:tcBorders>
              <w:top w:val="nil"/>
              <w:left w:val="nil"/>
              <w:bottom w:val="nil"/>
              <w:right w:val="single" w:sz="8" w:space="0" w:color="auto"/>
            </w:tcBorders>
            <w:shd w:val="clear" w:color="auto" w:fill="auto"/>
            <w:noWrap/>
            <w:vAlign w:val="bottom"/>
            <w:hideMark/>
          </w:tcPr>
          <w:p w:rsidR="00BF44DE" w:rsidRPr="00BF44DE" w:rsidRDefault="00BF44DE" w:rsidP="00BF44DE">
            <w:pPr>
              <w:spacing w:after="0" w:line="240" w:lineRule="auto"/>
              <w:ind w:firstLineChars="200" w:firstLine="360"/>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(iii) Tick size liquidity bands 1 and 2 (from 0 to 79 trades per day)</w:t>
            </w:r>
          </w:p>
        </w:tc>
      </w:tr>
      <w:tr w:rsidR="00BF44DE" w:rsidRPr="00BF44DE" w:rsidTr="00BF44DE">
        <w:trPr>
          <w:trHeight w:val="312"/>
        </w:trPr>
        <w:tc>
          <w:tcPr>
            <w:tcW w:w="183" w:type="dxa"/>
            <w:tcBorders>
              <w:top w:val="nil"/>
              <w:left w:val="single" w:sz="8" w:space="0" w:color="auto"/>
              <w:bottom w:val="nil"/>
              <w:right w:val="nil"/>
            </w:tcBorders>
            <w:shd w:val="clear" w:color="auto" w:fill="auto"/>
            <w:noWrap/>
            <w:vAlign w:val="bottom"/>
            <w:hideMark/>
          </w:tcPr>
          <w:p w:rsidR="00BF44DE" w:rsidRPr="00BF44DE" w:rsidRDefault="00BF44DE" w:rsidP="00BF44DE">
            <w:pPr>
              <w:spacing w:after="0" w:line="240" w:lineRule="auto"/>
              <w:rPr>
                <w:rFonts w:ascii="Calibri" w:eastAsia="Times New Roman" w:hAnsi="Calibri" w:cs="Times New Roman"/>
                <w:color w:val="000000"/>
                <w:lang w:eastAsia="nl-BE"/>
              </w:rPr>
            </w:pPr>
            <w:r w:rsidRPr="00BF44DE">
              <w:rPr>
                <w:rFonts w:ascii="Calibri" w:eastAsia="Times New Roman" w:hAnsi="Calibri" w:cs="Times New Roman"/>
                <w:color w:val="000000"/>
                <w:lang w:eastAsia="nl-BE"/>
              </w:rPr>
              <w:t> </w:t>
            </w:r>
          </w:p>
        </w:tc>
        <w:tc>
          <w:tcPr>
            <w:tcW w:w="10234" w:type="dxa"/>
            <w:tcBorders>
              <w:top w:val="nil"/>
              <w:left w:val="nil"/>
              <w:bottom w:val="nil"/>
              <w:right w:val="single" w:sz="8" w:space="0" w:color="auto"/>
            </w:tcBorders>
            <w:shd w:val="clear" w:color="auto" w:fill="auto"/>
            <w:noWrap/>
            <w:vAlign w:val="bottom"/>
            <w:hideMark/>
          </w:tcPr>
          <w:p w:rsidR="00BF44DE" w:rsidRPr="00BF44DE" w:rsidRDefault="00BF44DE" w:rsidP="00BF44DE">
            <w:pPr>
              <w:spacing w:after="0" w:line="240" w:lineRule="auto"/>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(b) Debt instruments</w:t>
            </w:r>
          </w:p>
        </w:tc>
      </w:tr>
      <w:tr w:rsidR="00BF44DE" w:rsidRPr="00BF44DE" w:rsidTr="00BF44DE">
        <w:trPr>
          <w:trHeight w:val="312"/>
        </w:trPr>
        <w:tc>
          <w:tcPr>
            <w:tcW w:w="183" w:type="dxa"/>
            <w:tcBorders>
              <w:top w:val="nil"/>
              <w:left w:val="single" w:sz="8" w:space="0" w:color="auto"/>
              <w:bottom w:val="nil"/>
              <w:right w:val="nil"/>
            </w:tcBorders>
            <w:shd w:val="clear" w:color="auto" w:fill="auto"/>
            <w:noWrap/>
            <w:vAlign w:val="bottom"/>
            <w:hideMark/>
          </w:tcPr>
          <w:p w:rsidR="00BF44DE" w:rsidRPr="00BF44DE" w:rsidRDefault="00BF44DE" w:rsidP="00BF44DE">
            <w:pPr>
              <w:spacing w:after="0" w:line="240" w:lineRule="auto"/>
              <w:rPr>
                <w:rFonts w:ascii="Calibri" w:eastAsia="Times New Roman" w:hAnsi="Calibri" w:cs="Times New Roman"/>
                <w:color w:val="000000"/>
                <w:lang w:val="nl-BE" w:eastAsia="nl-BE"/>
              </w:rPr>
            </w:pPr>
            <w:r w:rsidRPr="00BF44DE">
              <w:rPr>
                <w:rFonts w:ascii="Calibri" w:eastAsia="Times New Roman" w:hAnsi="Calibri" w:cs="Times New Roman"/>
                <w:color w:val="000000"/>
                <w:lang w:val="nl-BE" w:eastAsia="nl-BE"/>
              </w:rPr>
              <w:t> </w:t>
            </w:r>
          </w:p>
        </w:tc>
        <w:tc>
          <w:tcPr>
            <w:tcW w:w="10234" w:type="dxa"/>
            <w:tcBorders>
              <w:top w:val="nil"/>
              <w:left w:val="nil"/>
              <w:bottom w:val="nil"/>
              <w:right w:val="single" w:sz="8" w:space="0" w:color="auto"/>
            </w:tcBorders>
            <w:shd w:val="clear" w:color="auto" w:fill="auto"/>
            <w:noWrap/>
            <w:vAlign w:val="bottom"/>
            <w:hideMark/>
          </w:tcPr>
          <w:p w:rsidR="00BF44DE" w:rsidRPr="00BF44DE" w:rsidRDefault="00BF44DE" w:rsidP="00BF44DE">
            <w:pPr>
              <w:spacing w:after="0" w:line="240" w:lineRule="auto"/>
              <w:ind w:firstLineChars="200" w:firstLine="360"/>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(i) Bonds</w:t>
            </w:r>
          </w:p>
        </w:tc>
      </w:tr>
      <w:tr w:rsidR="00BF44DE" w:rsidRPr="00BF44DE" w:rsidTr="00BF44DE">
        <w:trPr>
          <w:trHeight w:val="312"/>
        </w:trPr>
        <w:tc>
          <w:tcPr>
            <w:tcW w:w="183" w:type="dxa"/>
            <w:tcBorders>
              <w:top w:val="nil"/>
              <w:left w:val="single" w:sz="8" w:space="0" w:color="auto"/>
              <w:bottom w:val="nil"/>
              <w:right w:val="nil"/>
            </w:tcBorders>
            <w:shd w:val="clear" w:color="auto" w:fill="auto"/>
            <w:noWrap/>
            <w:vAlign w:val="bottom"/>
            <w:hideMark/>
          </w:tcPr>
          <w:p w:rsidR="00BF44DE" w:rsidRPr="00BF44DE" w:rsidRDefault="00BF44DE" w:rsidP="00BF44DE">
            <w:pPr>
              <w:spacing w:after="0" w:line="240" w:lineRule="auto"/>
              <w:rPr>
                <w:rFonts w:ascii="Calibri" w:eastAsia="Times New Roman" w:hAnsi="Calibri" w:cs="Times New Roman"/>
                <w:color w:val="000000"/>
                <w:lang w:val="nl-BE" w:eastAsia="nl-BE"/>
              </w:rPr>
            </w:pPr>
            <w:r w:rsidRPr="00BF44DE">
              <w:rPr>
                <w:rFonts w:ascii="Calibri" w:eastAsia="Times New Roman" w:hAnsi="Calibri" w:cs="Times New Roman"/>
                <w:color w:val="000000"/>
                <w:lang w:val="nl-BE" w:eastAsia="nl-BE"/>
              </w:rPr>
              <w:t> </w:t>
            </w:r>
          </w:p>
        </w:tc>
        <w:tc>
          <w:tcPr>
            <w:tcW w:w="10234" w:type="dxa"/>
            <w:tcBorders>
              <w:top w:val="nil"/>
              <w:left w:val="nil"/>
              <w:bottom w:val="nil"/>
              <w:right w:val="single" w:sz="8" w:space="0" w:color="auto"/>
            </w:tcBorders>
            <w:shd w:val="clear" w:color="auto" w:fill="auto"/>
            <w:noWrap/>
            <w:vAlign w:val="bottom"/>
            <w:hideMark/>
          </w:tcPr>
          <w:p w:rsidR="00BF44DE" w:rsidRPr="00BF44DE" w:rsidRDefault="00BF44DE" w:rsidP="00BF44DE">
            <w:pPr>
              <w:spacing w:after="0" w:line="240" w:lineRule="auto"/>
              <w:ind w:firstLineChars="200" w:firstLine="360"/>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(ii) Money markets instruments</w:t>
            </w:r>
          </w:p>
        </w:tc>
      </w:tr>
      <w:tr w:rsidR="00BF44DE" w:rsidRPr="00BF44DE" w:rsidTr="00BF44DE">
        <w:trPr>
          <w:trHeight w:val="312"/>
        </w:trPr>
        <w:tc>
          <w:tcPr>
            <w:tcW w:w="183" w:type="dxa"/>
            <w:tcBorders>
              <w:top w:val="nil"/>
              <w:left w:val="single" w:sz="8" w:space="0" w:color="auto"/>
              <w:bottom w:val="nil"/>
              <w:right w:val="nil"/>
            </w:tcBorders>
            <w:shd w:val="clear" w:color="auto" w:fill="auto"/>
            <w:noWrap/>
            <w:vAlign w:val="bottom"/>
            <w:hideMark/>
          </w:tcPr>
          <w:p w:rsidR="00BF44DE" w:rsidRPr="00BF44DE" w:rsidRDefault="00BF44DE" w:rsidP="00BF44DE">
            <w:pPr>
              <w:spacing w:after="0" w:line="240" w:lineRule="auto"/>
              <w:rPr>
                <w:rFonts w:ascii="Calibri" w:eastAsia="Times New Roman" w:hAnsi="Calibri" w:cs="Times New Roman"/>
                <w:color w:val="000000"/>
                <w:lang w:val="nl-BE" w:eastAsia="nl-BE"/>
              </w:rPr>
            </w:pPr>
            <w:r w:rsidRPr="00BF44DE">
              <w:rPr>
                <w:rFonts w:ascii="Calibri" w:eastAsia="Times New Roman" w:hAnsi="Calibri" w:cs="Times New Roman"/>
                <w:color w:val="000000"/>
                <w:lang w:val="nl-BE" w:eastAsia="nl-BE"/>
              </w:rPr>
              <w:t> </w:t>
            </w:r>
          </w:p>
        </w:tc>
        <w:tc>
          <w:tcPr>
            <w:tcW w:w="10234" w:type="dxa"/>
            <w:tcBorders>
              <w:top w:val="nil"/>
              <w:left w:val="nil"/>
              <w:bottom w:val="nil"/>
              <w:right w:val="single" w:sz="8" w:space="0" w:color="auto"/>
            </w:tcBorders>
            <w:shd w:val="clear" w:color="auto" w:fill="auto"/>
            <w:noWrap/>
            <w:vAlign w:val="bottom"/>
            <w:hideMark/>
          </w:tcPr>
          <w:p w:rsidR="00BF44DE" w:rsidRPr="00BF44DE" w:rsidRDefault="00BF44DE" w:rsidP="00BF44DE">
            <w:pPr>
              <w:spacing w:after="0" w:line="240" w:lineRule="auto"/>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(c) Interest rates derivatives</w:t>
            </w:r>
          </w:p>
        </w:tc>
      </w:tr>
      <w:tr w:rsidR="00BF44DE" w:rsidRPr="00BF44DE" w:rsidTr="00BF44DE">
        <w:trPr>
          <w:trHeight w:val="312"/>
        </w:trPr>
        <w:tc>
          <w:tcPr>
            <w:tcW w:w="183" w:type="dxa"/>
            <w:tcBorders>
              <w:top w:val="nil"/>
              <w:left w:val="single" w:sz="8" w:space="0" w:color="auto"/>
              <w:bottom w:val="nil"/>
              <w:right w:val="nil"/>
            </w:tcBorders>
            <w:shd w:val="clear" w:color="auto" w:fill="auto"/>
            <w:noWrap/>
            <w:vAlign w:val="bottom"/>
            <w:hideMark/>
          </w:tcPr>
          <w:p w:rsidR="00BF44DE" w:rsidRPr="00BF44DE" w:rsidRDefault="00BF44DE" w:rsidP="00BF44DE">
            <w:pPr>
              <w:spacing w:after="0" w:line="240" w:lineRule="auto"/>
              <w:rPr>
                <w:rFonts w:ascii="Calibri" w:eastAsia="Times New Roman" w:hAnsi="Calibri" w:cs="Times New Roman"/>
                <w:color w:val="000000"/>
                <w:lang w:val="nl-BE" w:eastAsia="nl-BE"/>
              </w:rPr>
            </w:pPr>
            <w:r w:rsidRPr="00BF44DE">
              <w:rPr>
                <w:rFonts w:ascii="Calibri" w:eastAsia="Times New Roman" w:hAnsi="Calibri" w:cs="Times New Roman"/>
                <w:color w:val="000000"/>
                <w:lang w:val="nl-BE" w:eastAsia="nl-BE"/>
              </w:rPr>
              <w:t> </w:t>
            </w:r>
          </w:p>
        </w:tc>
        <w:tc>
          <w:tcPr>
            <w:tcW w:w="10234" w:type="dxa"/>
            <w:tcBorders>
              <w:top w:val="nil"/>
              <w:left w:val="nil"/>
              <w:bottom w:val="nil"/>
              <w:right w:val="single" w:sz="8" w:space="0" w:color="auto"/>
            </w:tcBorders>
            <w:shd w:val="clear" w:color="auto" w:fill="auto"/>
            <w:noWrap/>
            <w:vAlign w:val="bottom"/>
            <w:hideMark/>
          </w:tcPr>
          <w:p w:rsidR="00BF44DE" w:rsidRPr="00BF44DE" w:rsidRDefault="00BF44DE" w:rsidP="00BF44DE">
            <w:pPr>
              <w:spacing w:after="0" w:line="240" w:lineRule="auto"/>
              <w:ind w:firstLineChars="200" w:firstLine="360"/>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(i) Futures and options admitted to trading on a trading venue</w:t>
            </w:r>
          </w:p>
        </w:tc>
      </w:tr>
      <w:tr w:rsidR="00BF44DE" w:rsidRPr="00BF44DE" w:rsidTr="00BF44DE">
        <w:trPr>
          <w:trHeight w:val="312"/>
        </w:trPr>
        <w:tc>
          <w:tcPr>
            <w:tcW w:w="183" w:type="dxa"/>
            <w:tcBorders>
              <w:top w:val="nil"/>
              <w:left w:val="single" w:sz="8" w:space="0" w:color="auto"/>
              <w:bottom w:val="nil"/>
              <w:right w:val="nil"/>
            </w:tcBorders>
            <w:shd w:val="clear" w:color="auto" w:fill="auto"/>
            <w:noWrap/>
            <w:vAlign w:val="bottom"/>
            <w:hideMark/>
          </w:tcPr>
          <w:p w:rsidR="00BF44DE" w:rsidRPr="00BF44DE" w:rsidRDefault="00BF44DE" w:rsidP="00BF44DE">
            <w:pPr>
              <w:spacing w:after="0" w:line="240" w:lineRule="auto"/>
              <w:rPr>
                <w:rFonts w:ascii="Calibri" w:eastAsia="Times New Roman" w:hAnsi="Calibri" w:cs="Times New Roman"/>
                <w:color w:val="000000"/>
                <w:lang w:eastAsia="nl-BE"/>
              </w:rPr>
            </w:pPr>
            <w:r w:rsidRPr="00BF44DE">
              <w:rPr>
                <w:rFonts w:ascii="Calibri" w:eastAsia="Times New Roman" w:hAnsi="Calibri" w:cs="Times New Roman"/>
                <w:color w:val="000000"/>
                <w:lang w:eastAsia="nl-BE"/>
              </w:rPr>
              <w:t> </w:t>
            </w:r>
          </w:p>
        </w:tc>
        <w:tc>
          <w:tcPr>
            <w:tcW w:w="10234" w:type="dxa"/>
            <w:tcBorders>
              <w:top w:val="nil"/>
              <w:left w:val="nil"/>
              <w:bottom w:val="nil"/>
              <w:right w:val="single" w:sz="8" w:space="0" w:color="auto"/>
            </w:tcBorders>
            <w:shd w:val="clear" w:color="auto" w:fill="auto"/>
            <w:noWrap/>
            <w:vAlign w:val="bottom"/>
            <w:hideMark/>
          </w:tcPr>
          <w:p w:rsidR="00BF44DE" w:rsidRPr="00BF44DE" w:rsidRDefault="00BF44DE" w:rsidP="00BF44DE">
            <w:pPr>
              <w:spacing w:after="0" w:line="240" w:lineRule="auto"/>
              <w:ind w:firstLineChars="200" w:firstLine="360"/>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(ii) Swaps, forwards, and other interest rates derivatives</w:t>
            </w:r>
          </w:p>
        </w:tc>
      </w:tr>
      <w:tr w:rsidR="00BF44DE" w:rsidRPr="00BF44DE" w:rsidTr="00BF44DE">
        <w:trPr>
          <w:trHeight w:val="312"/>
        </w:trPr>
        <w:tc>
          <w:tcPr>
            <w:tcW w:w="183" w:type="dxa"/>
            <w:tcBorders>
              <w:top w:val="nil"/>
              <w:left w:val="single" w:sz="8" w:space="0" w:color="auto"/>
              <w:bottom w:val="nil"/>
              <w:right w:val="nil"/>
            </w:tcBorders>
            <w:shd w:val="clear" w:color="auto" w:fill="auto"/>
            <w:noWrap/>
            <w:vAlign w:val="bottom"/>
            <w:hideMark/>
          </w:tcPr>
          <w:p w:rsidR="00BF44DE" w:rsidRPr="00BF44DE" w:rsidRDefault="00BF44DE" w:rsidP="00BF44DE">
            <w:pPr>
              <w:spacing w:after="0" w:line="240" w:lineRule="auto"/>
              <w:rPr>
                <w:rFonts w:ascii="Calibri" w:eastAsia="Times New Roman" w:hAnsi="Calibri" w:cs="Times New Roman"/>
                <w:color w:val="000000"/>
                <w:lang w:eastAsia="nl-BE"/>
              </w:rPr>
            </w:pPr>
            <w:r w:rsidRPr="00BF44DE">
              <w:rPr>
                <w:rFonts w:ascii="Calibri" w:eastAsia="Times New Roman" w:hAnsi="Calibri" w:cs="Times New Roman"/>
                <w:color w:val="000000"/>
                <w:lang w:eastAsia="nl-BE"/>
              </w:rPr>
              <w:t> </w:t>
            </w:r>
          </w:p>
        </w:tc>
        <w:tc>
          <w:tcPr>
            <w:tcW w:w="10234" w:type="dxa"/>
            <w:tcBorders>
              <w:top w:val="nil"/>
              <w:left w:val="nil"/>
              <w:bottom w:val="nil"/>
              <w:right w:val="single" w:sz="8" w:space="0" w:color="auto"/>
            </w:tcBorders>
            <w:shd w:val="clear" w:color="auto" w:fill="auto"/>
            <w:noWrap/>
            <w:vAlign w:val="bottom"/>
            <w:hideMark/>
          </w:tcPr>
          <w:p w:rsidR="00BF44DE" w:rsidRPr="00BF44DE" w:rsidRDefault="00BF44DE" w:rsidP="00BF44DE">
            <w:pPr>
              <w:spacing w:after="0" w:line="240" w:lineRule="auto"/>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(d) Credit derivatives</w:t>
            </w:r>
          </w:p>
        </w:tc>
      </w:tr>
      <w:tr w:rsidR="00BF44DE" w:rsidRPr="00BF44DE" w:rsidTr="00BF44DE">
        <w:trPr>
          <w:trHeight w:val="312"/>
        </w:trPr>
        <w:tc>
          <w:tcPr>
            <w:tcW w:w="183" w:type="dxa"/>
            <w:tcBorders>
              <w:top w:val="nil"/>
              <w:left w:val="single" w:sz="8" w:space="0" w:color="auto"/>
              <w:bottom w:val="nil"/>
              <w:right w:val="nil"/>
            </w:tcBorders>
            <w:shd w:val="clear" w:color="auto" w:fill="auto"/>
            <w:noWrap/>
            <w:vAlign w:val="bottom"/>
            <w:hideMark/>
          </w:tcPr>
          <w:p w:rsidR="00BF44DE" w:rsidRPr="00BF44DE" w:rsidRDefault="00BF44DE" w:rsidP="00BF44DE">
            <w:pPr>
              <w:spacing w:after="0" w:line="240" w:lineRule="auto"/>
              <w:rPr>
                <w:rFonts w:ascii="Calibri" w:eastAsia="Times New Roman" w:hAnsi="Calibri" w:cs="Times New Roman"/>
                <w:color w:val="000000"/>
                <w:lang w:val="nl-BE" w:eastAsia="nl-BE"/>
              </w:rPr>
            </w:pPr>
            <w:r w:rsidRPr="00BF44DE">
              <w:rPr>
                <w:rFonts w:ascii="Calibri" w:eastAsia="Times New Roman" w:hAnsi="Calibri" w:cs="Times New Roman"/>
                <w:color w:val="000000"/>
                <w:lang w:val="nl-BE" w:eastAsia="nl-BE"/>
              </w:rPr>
              <w:t> </w:t>
            </w:r>
          </w:p>
        </w:tc>
        <w:tc>
          <w:tcPr>
            <w:tcW w:w="10234" w:type="dxa"/>
            <w:tcBorders>
              <w:top w:val="nil"/>
              <w:left w:val="nil"/>
              <w:bottom w:val="nil"/>
              <w:right w:val="single" w:sz="8" w:space="0" w:color="auto"/>
            </w:tcBorders>
            <w:shd w:val="clear" w:color="auto" w:fill="auto"/>
            <w:noWrap/>
            <w:vAlign w:val="bottom"/>
            <w:hideMark/>
          </w:tcPr>
          <w:p w:rsidR="00BF44DE" w:rsidRPr="00BF44DE" w:rsidRDefault="00BF44DE" w:rsidP="00BF44DE">
            <w:pPr>
              <w:spacing w:after="0" w:line="240" w:lineRule="auto"/>
              <w:ind w:firstLineChars="200" w:firstLine="360"/>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(i) Futures and options admitted to trading on a trading venue</w:t>
            </w:r>
          </w:p>
        </w:tc>
      </w:tr>
      <w:tr w:rsidR="00BF44DE" w:rsidRPr="00BF44DE" w:rsidTr="00BF44DE">
        <w:trPr>
          <w:trHeight w:val="312"/>
        </w:trPr>
        <w:tc>
          <w:tcPr>
            <w:tcW w:w="183" w:type="dxa"/>
            <w:tcBorders>
              <w:top w:val="nil"/>
              <w:left w:val="single" w:sz="8" w:space="0" w:color="auto"/>
              <w:bottom w:val="nil"/>
              <w:right w:val="nil"/>
            </w:tcBorders>
            <w:shd w:val="clear" w:color="auto" w:fill="auto"/>
            <w:noWrap/>
            <w:vAlign w:val="bottom"/>
            <w:hideMark/>
          </w:tcPr>
          <w:p w:rsidR="00BF44DE" w:rsidRPr="00BF44DE" w:rsidRDefault="00BF44DE" w:rsidP="00BF44DE">
            <w:pPr>
              <w:spacing w:after="0" w:line="240" w:lineRule="auto"/>
              <w:rPr>
                <w:rFonts w:ascii="Calibri" w:eastAsia="Times New Roman" w:hAnsi="Calibri" w:cs="Times New Roman"/>
                <w:color w:val="000000"/>
                <w:lang w:eastAsia="nl-BE"/>
              </w:rPr>
            </w:pPr>
            <w:r w:rsidRPr="00BF44DE">
              <w:rPr>
                <w:rFonts w:ascii="Calibri" w:eastAsia="Times New Roman" w:hAnsi="Calibri" w:cs="Times New Roman"/>
                <w:color w:val="000000"/>
                <w:lang w:eastAsia="nl-BE"/>
              </w:rPr>
              <w:t> </w:t>
            </w:r>
          </w:p>
        </w:tc>
        <w:tc>
          <w:tcPr>
            <w:tcW w:w="10234" w:type="dxa"/>
            <w:tcBorders>
              <w:top w:val="nil"/>
              <w:left w:val="nil"/>
              <w:bottom w:val="nil"/>
              <w:right w:val="single" w:sz="8" w:space="0" w:color="auto"/>
            </w:tcBorders>
            <w:shd w:val="clear" w:color="auto" w:fill="auto"/>
            <w:noWrap/>
            <w:vAlign w:val="bottom"/>
            <w:hideMark/>
          </w:tcPr>
          <w:p w:rsidR="00BF44DE" w:rsidRPr="00BF44DE" w:rsidRDefault="00BF44DE" w:rsidP="00BF44DE">
            <w:pPr>
              <w:spacing w:after="0" w:line="240" w:lineRule="auto"/>
              <w:ind w:firstLineChars="200" w:firstLine="360"/>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(ii) Other credit derivatives</w:t>
            </w:r>
          </w:p>
        </w:tc>
      </w:tr>
      <w:tr w:rsidR="00BF44DE" w:rsidRPr="00BF44DE" w:rsidTr="00BF44DE">
        <w:trPr>
          <w:trHeight w:val="312"/>
        </w:trPr>
        <w:tc>
          <w:tcPr>
            <w:tcW w:w="183" w:type="dxa"/>
            <w:tcBorders>
              <w:top w:val="nil"/>
              <w:left w:val="single" w:sz="8" w:space="0" w:color="auto"/>
              <w:bottom w:val="nil"/>
              <w:right w:val="nil"/>
            </w:tcBorders>
            <w:shd w:val="clear" w:color="auto" w:fill="auto"/>
            <w:noWrap/>
            <w:vAlign w:val="bottom"/>
            <w:hideMark/>
          </w:tcPr>
          <w:p w:rsidR="00BF44DE" w:rsidRPr="00BF44DE" w:rsidRDefault="00BF44DE" w:rsidP="00BF44DE">
            <w:pPr>
              <w:spacing w:after="0" w:line="240" w:lineRule="auto"/>
              <w:rPr>
                <w:rFonts w:ascii="Calibri" w:eastAsia="Times New Roman" w:hAnsi="Calibri" w:cs="Times New Roman"/>
                <w:color w:val="000000"/>
                <w:lang w:val="nl-BE" w:eastAsia="nl-BE"/>
              </w:rPr>
            </w:pPr>
            <w:r w:rsidRPr="00BF44DE">
              <w:rPr>
                <w:rFonts w:ascii="Calibri" w:eastAsia="Times New Roman" w:hAnsi="Calibri" w:cs="Times New Roman"/>
                <w:color w:val="000000"/>
                <w:lang w:val="nl-BE" w:eastAsia="nl-BE"/>
              </w:rPr>
              <w:t> </w:t>
            </w:r>
          </w:p>
        </w:tc>
        <w:tc>
          <w:tcPr>
            <w:tcW w:w="10234" w:type="dxa"/>
            <w:tcBorders>
              <w:top w:val="nil"/>
              <w:left w:val="nil"/>
              <w:bottom w:val="nil"/>
              <w:right w:val="single" w:sz="8" w:space="0" w:color="auto"/>
            </w:tcBorders>
            <w:shd w:val="clear" w:color="auto" w:fill="auto"/>
            <w:noWrap/>
            <w:vAlign w:val="bottom"/>
            <w:hideMark/>
          </w:tcPr>
          <w:p w:rsidR="00BF44DE" w:rsidRPr="00BF44DE" w:rsidRDefault="00BF44DE" w:rsidP="00BF44DE">
            <w:pPr>
              <w:spacing w:after="0" w:line="240" w:lineRule="auto"/>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(e) Currency derivatives</w:t>
            </w:r>
          </w:p>
        </w:tc>
      </w:tr>
      <w:tr w:rsidR="00BF44DE" w:rsidRPr="00BF44DE" w:rsidTr="00BF44DE">
        <w:trPr>
          <w:trHeight w:val="312"/>
        </w:trPr>
        <w:tc>
          <w:tcPr>
            <w:tcW w:w="183" w:type="dxa"/>
            <w:tcBorders>
              <w:top w:val="nil"/>
              <w:left w:val="single" w:sz="8" w:space="0" w:color="auto"/>
              <w:bottom w:val="nil"/>
              <w:right w:val="nil"/>
            </w:tcBorders>
            <w:shd w:val="clear" w:color="auto" w:fill="auto"/>
            <w:noWrap/>
            <w:vAlign w:val="bottom"/>
            <w:hideMark/>
          </w:tcPr>
          <w:p w:rsidR="00BF44DE" w:rsidRPr="00BF44DE" w:rsidRDefault="00BF44DE" w:rsidP="00BF44DE">
            <w:pPr>
              <w:spacing w:after="0" w:line="240" w:lineRule="auto"/>
              <w:rPr>
                <w:rFonts w:ascii="Calibri" w:eastAsia="Times New Roman" w:hAnsi="Calibri" w:cs="Times New Roman"/>
                <w:color w:val="000000"/>
                <w:lang w:val="nl-BE" w:eastAsia="nl-BE"/>
              </w:rPr>
            </w:pPr>
            <w:r w:rsidRPr="00BF44DE">
              <w:rPr>
                <w:rFonts w:ascii="Calibri" w:eastAsia="Times New Roman" w:hAnsi="Calibri" w:cs="Times New Roman"/>
                <w:color w:val="000000"/>
                <w:lang w:val="nl-BE" w:eastAsia="nl-BE"/>
              </w:rPr>
              <w:t> </w:t>
            </w:r>
          </w:p>
        </w:tc>
        <w:tc>
          <w:tcPr>
            <w:tcW w:w="10234" w:type="dxa"/>
            <w:tcBorders>
              <w:top w:val="nil"/>
              <w:left w:val="nil"/>
              <w:bottom w:val="nil"/>
              <w:right w:val="single" w:sz="8" w:space="0" w:color="auto"/>
            </w:tcBorders>
            <w:shd w:val="clear" w:color="auto" w:fill="auto"/>
            <w:noWrap/>
            <w:vAlign w:val="bottom"/>
            <w:hideMark/>
          </w:tcPr>
          <w:p w:rsidR="00BF44DE" w:rsidRPr="00BF44DE" w:rsidRDefault="00BF44DE" w:rsidP="00BF44DE">
            <w:pPr>
              <w:spacing w:after="0" w:line="240" w:lineRule="auto"/>
              <w:ind w:firstLineChars="200" w:firstLine="360"/>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(i) Futures and options admitted to trading on a trading venue</w:t>
            </w:r>
          </w:p>
        </w:tc>
      </w:tr>
      <w:tr w:rsidR="00BF44DE" w:rsidRPr="00BF44DE" w:rsidTr="00BF44DE">
        <w:trPr>
          <w:trHeight w:val="312"/>
        </w:trPr>
        <w:tc>
          <w:tcPr>
            <w:tcW w:w="183" w:type="dxa"/>
            <w:tcBorders>
              <w:top w:val="nil"/>
              <w:left w:val="single" w:sz="8" w:space="0" w:color="auto"/>
              <w:bottom w:val="nil"/>
              <w:right w:val="nil"/>
            </w:tcBorders>
            <w:shd w:val="clear" w:color="auto" w:fill="auto"/>
            <w:noWrap/>
            <w:vAlign w:val="bottom"/>
            <w:hideMark/>
          </w:tcPr>
          <w:p w:rsidR="00BF44DE" w:rsidRPr="00BF44DE" w:rsidRDefault="00BF44DE" w:rsidP="00BF44DE">
            <w:pPr>
              <w:spacing w:after="0" w:line="240" w:lineRule="auto"/>
              <w:rPr>
                <w:rFonts w:ascii="Calibri" w:eastAsia="Times New Roman" w:hAnsi="Calibri" w:cs="Times New Roman"/>
                <w:color w:val="000000"/>
                <w:lang w:eastAsia="nl-BE"/>
              </w:rPr>
            </w:pPr>
            <w:r w:rsidRPr="00BF44DE">
              <w:rPr>
                <w:rFonts w:ascii="Calibri" w:eastAsia="Times New Roman" w:hAnsi="Calibri" w:cs="Times New Roman"/>
                <w:color w:val="000000"/>
                <w:lang w:eastAsia="nl-BE"/>
              </w:rPr>
              <w:t> </w:t>
            </w:r>
          </w:p>
        </w:tc>
        <w:tc>
          <w:tcPr>
            <w:tcW w:w="10234" w:type="dxa"/>
            <w:tcBorders>
              <w:top w:val="nil"/>
              <w:left w:val="nil"/>
              <w:bottom w:val="nil"/>
              <w:right w:val="single" w:sz="8" w:space="0" w:color="auto"/>
            </w:tcBorders>
            <w:shd w:val="clear" w:color="auto" w:fill="auto"/>
            <w:noWrap/>
            <w:vAlign w:val="bottom"/>
            <w:hideMark/>
          </w:tcPr>
          <w:p w:rsidR="00BF44DE" w:rsidRPr="00BF44DE" w:rsidRDefault="00BF44DE" w:rsidP="00BF44DE">
            <w:pPr>
              <w:spacing w:after="0" w:line="240" w:lineRule="auto"/>
              <w:ind w:firstLineChars="200" w:firstLine="360"/>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(ii) Swaps, forwards, and other currency derivatives</w:t>
            </w:r>
          </w:p>
        </w:tc>
      </w:tr>
      <w:tr w:rsidR="00BF44DE" w:rsidRPr="00BF44DE" w:rsidTr="00BF44DE">
        <w:trPr>
          <w:trHeight w:val="312"/>
        </w:trPr>
        <w:tc>
          <w:tcPr>
            <w:tcW w:w="183" w:type="dxa"/>
            <w:tcBorders>
              <w:top w:val="nil"/>
              <w:left w:val="single" w:sz="8" w:space="0" w:color="auto"/>
              <w:bottom w:val="nil"/>
              <w:right w:val="nil"/>
            </w:tcBorders>
            <w:shd w:val="clear" w:color="auto" w:fill="auto"/>
            <w:noWrap/>
            <w:vAlign w:val="bottom"/>
            <w:hideMark/>
          </w:tcPr>
          <w:p w:rsidR="00BF44DE" w:rsidRPr="00BF44DE" w:rsidRDefault="00BF44DE" w:rsidP="00BF44DE">
            <w:pPr>
              <w:spacing w:after="0" w:line="240" w:lineRule="auto"/>
              <w:rPr>
                <w:rFonts w:ascii="Calibri" w:eastAsia="Times New Roman" w:hAnsi="Calibri" w:cs="Times New Roman"/>
                <w:color w:val="000000"/>
                <w:lang w:eastAsia="nl-BE"/>
              </w:rPr>
            </w:pPr>
            <w:r w:rsidRPr="00BF44DE">
              <w:rPr>
                <w:rFonts w:ascii="Calibri" w:eastAsia="Times New Roman" w:hAnsi="Calibri" w:cs="Times New Roman"/>
                <w:color w:val="000000"/>
                <w:lang w:eastAsia="nl-BE"/>
              </w:rPr>
              <w:t> </w:t>
            </w:r>
          </w:p>
        </w:tc>
        <w:tc>
          <w:tcPr>
            <w:tcW w:w="10234" w:type="dxa"/>
            <w:tcBorders>
              <w:top w:val="nil"/>
              <w:left w:val="nil"/>
              <w:bottom w:val="nil"/>
              <w:right w:val="single" w:sz="8" w:space="0" w:color="auto"/>
            </w:tcBorders>
            <w:shd w:val="clear" w:color="auto" w:fill="auto"/>
            <w:noWrap/>
            <w:vAlign w:val="bottom"/>
            <w:hideMark/>
          </w:tcPr>
          <w:p w:rsidR="00BF44DE" w:rsidRPr="00BF44DE" w:rsidRDefault="00BF44DE" w:rsidP="00BF44DE">
            <w:pPr>
              <w:spacing w:after="0" w:line="240" w:lineRule="auto"/>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(f) Structured finance instruments</w:t>
            </w:r>
          </w:p>
        </w:tc>
      </w:tr>
      <w:tr w:rsidR="00BF44DE" w:rsidRPr="00BF44DE" w:rsidTr="00BF44DE">
        <w:trPr>
          <w:trHeight w:val="312"/>
        </w:trPr>
        <w:tc>
          <w:tcPr>
            <w:tcW w:w="183" w:type="dxa"/>
            <w:tcBorders>
              <w:top w:val="nil"/>
              <w:left w:val="single" w:sz="8" w:space="0" w:color="auto"/>
              <w:bottom w:val="nil"/>
              <w:right w:val="nil"/>
            </w:tcBorders>
            <w:shd w:val="clear" w:color="auto" w:fill="auto"/>
            <w:noWrap/>
            <w:vAlign w:val="bottom"/>
            <w:hideMark/>
          </w:tcPr>
          <w:p w:rsidR="00BF44DE" w:rsidRPr="00BF44DE" w:rsidRDefault="00BF44DE" w:rsidP="00BF44DE">
            <w:pPr>
              <w:spacing w:after="0" w:line="240" w:lineRule="auto"/>
              <w:rPr>
                <w:rFonts w:ascii="Calibri" w:eastAsia="Times New Roman" w:hAnsi="Calibri" w:cs="Times New Roman"/>
                <w:color w:val="000000"/>
                <w:lang w:val="nl-BE" w:eastAsia="nl-BE"/>
              </w:rPr>
            </w:pPr>
            <w:r w:rsidRPr="00BF44DE">
              <w:rPr>
                <w:rFonts w:ascii="Calibri" w:eastAsia="Times New Roman" w:hAnsi="Calibri" w:cs="Times New Roman"/>
                <w:color w:val="000000"/>
                <w:lang w:val="nl-BE" w:eastAsia="nl-BE"/>
              </w:rPr>
              <w:t> </w:t>
            </w:r>
          </w:p>
        </w:tc>
        <w:tc>
          <w:tcPr>
            <w:tcW w:w="10234" w:type="dxa"/>
            <w:tcBorders>
              <w:top w:val="nil"/>
              <w:left w:val="nil"/>
              <w:bottom w:val="nil"/>
              <w:right w:val="single" w:sz="8" w:space="0" w:color="auto"/>
            </w:tcBorders>
            <w:shd w:val="clear" w:color="auto" w:fill="auto"/>
            <w:noWrap/>
            <w:vAlign w:val="bottom"/>
            <w:hideMark/>
          </w:tcPr>
          <w:p w:rsidR="00BF44DE" w:rsidRPr="00BF44DE" w:rsidRDefault="00BF44DE" w:rsidP="00BF44DE">
            <w:pPr>
              <w:spacing w:after="0" w:line="240" w:lineRule="auto"/>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(g) Equity Derivatives</w:t>
            </w:r>
          </w:p>
        </w:tc>
      </w:tr>
      <w:tr w:rsidR="00BF44DE" w:rsidRPr="00BF44DE" w:rsidTr="00BF44DE">
        <w:trPr>
          <w:trHeight w:val="312"/>
        </w:trPr>
        <w:tc>
          <w:tcPr>
            <w:tcW w:w="183" w:type="dxa"/>
            <w:tcBorders>
              <w:top w:val="nil"/>
              <w:left w:val="single" w:sz="8" w:space="0" w:color="auto"/>
              <w:bottom w:val="nil"/>
              <w:right w:val="nil"/>
            </w:tcBorders>
            <w:shd w:val="clear" w:color="auto" w:fill="auto"/>
            <w:noWrap/>
            <w:vAlign w:val="bottom"/>
            <w:hideMark/>
          </w:tcPr>
          <w:p w:rsidR="00BF44DE" w:rsidRPr="00BF44DE" w:rsidRDefault="00BF44DE" w:rsidP="00BF44DE">
            <w:pPr>
              <w:spacing w:after="0" w:line="240" w:lineRule="auto"/>
              <w:rPr>
                <w:rFonts w:ascii="Calibri" w:eastAsia="Times New Roman" w:hAnsi="Calibri" w:cs="Times New Roman"/>
                <w:color w:val="000000"/>
                <w:lang w:val="nl-BE" w:eastAsia="nl-BE"/>
              </w:rPr>
            </w:pPr>
            <w:r w:rsidRPr="00BF44DE">
              <w:rPr>
                <w:rFonts w:ascii="Calibri" w:eastAsia="Times New Roman" w:hAnsi="Calibri" w:cs="Times New Roman"/>
                <w:color w:val="000000"/>
                <w:lang w:val="nl-BE" w:eastAsia="nl-BE"/>
              </w:rPr>
              <w:t> </w:t>
            </w:r>
          </w:p>
        </w:tc>
        <w:tc>
          <w:tcPr>
            <w:tcW w:w="10234" w:type="dxa"/>
            <w:tcBorders>
              <w:top w:val="nil"/>
              <w:left w:val="nil"/>
              <w:bottom w:val="nil"/>
              <w:right w:val="single" w:sz="8" w:space="0" w:color="auto"/>
            </w:tcBorders>
            <w:shd w:val="clear" w:color="auto" w:fill="auto"/>
            <w:noWrap/>
            <w:vAlign w:val="bottom"/>
            <w:hideMark/>
          </w:tcPr>
          <w:p w:rsidR="00BF44DE" w:rsidRPr="00BF44DE" w:rsidRDefault="00BF44DE" w:rsidP="00BF44DE">
            <w:pPr>
              <w:spacing w:after="0" w:line="240" w:lineRule="auto"/>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 xml:space="preserve">      (i) Options and Futures admitted to trading on a trading venue</w:t>
            </w:r>
          </w:p>
        </w:tc>
      </w:tr>
      <w:tr w:rsidR="00BF44DE" w:rsidRPr="00BF44DE" w:rsidTr="00BF44DE">
        <w:trPr>
          <w:trHeight w:val="312"/>
        </w:trPr>
        <w:tc>
          <w:tcPr>
            <w:tcW w:w="183" w:type="dxa"/>
            <w:tcBorders>
              <w:top w:val="nil"/>
              <w:left w:val="single" w:sz="8" w:space="0" w:color="auto"/>
              <w:bottom w:val="nil"/>
              <w:right w:val="nil"/>
            </w:tcBorders>
            <w:shd w:val="clear" w:color="auto" w:fill="auto"/>
            <w:noWrap/>
            <w:vAlign w:val="bottom"/>
            <w:hideMark/>
          </w:tcPr>
          <w:p w:rsidR="00BF44DE" w:rsidRPr="00BF44DE" w:rsidRDefault="00BF44DE" w:rsidP="00BF44DE">
            <w:pPr>
              <w:spacing w:after="0" w:line="240" w:lineRule="auto"/>
              <w:rPr>
                <w:rFonts w:ascii="Calibri" w:eastAsia="Times New Roman" w:hAnsi="Calibri" w:cs="Times New Roman"/>
                <w:color w:val="000000"/>
                <w:lang w:eastAsia="nl-BE"/>
              </w:rPr>
            </w:pPr>
            <w:r w:rsidRPr="00BF44DE">
              <w:rPr>
                <w:rFonts w:ascii="Calibri" w:eastAsia="Times New Roman" w:hAnsi="Calibri" w:cs="Times New Roman"/>
                <w:color w:val="000000"/>
                <w:lang w:eastAsia="nl-BE"/>
              </w:rPr>
              <w:t> </w:t>
            </w:r>
          </w:p>
        </w:tc>
        <w:tc>
          <w:tcPr>
            <w:tcW w:w="10234" w:type="dxa"/>
            <w:tcBorders>
              <w:top w:val="nil"/>
              <w:left w:val="nil"/>
              <w:bottom w:val="nil"/>
              <w:right w:val="single" w:sz="8" w:space="0" w:color="auto"/>
            </w:tcBorders>
            <w:shd w:val="clear" w:color="auto" w:fill="auto"/>
            <w:noWrap/>
            <w:vAlign w:val="bottom"/>
            <w:hideMark/>
          </w:tcPr>
          <w:p w:rsidR="00BF44DE" w:rsidRPr="00BF44DE" w:rsidRDefault="00BF44DE" w:rsidP="00BF44DE">
            <w:pPr>
              <w:spacing w:after="0" w:line="240" w:lineRule="auto"/>
              <w:ind w:firstLineChars="200" w:firstLine="360"/>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(ii) Swaps and other equity derivatives</w:t>
            </w:r>
          </w:p>
        </w:tc>
      </w:tr>
      <w:tr w:rsidR="00BF44DE" w:rsidRPr="00BF44DE" w:rsidTr="00BF44DE">
        <w:trPr>
          <w:trHeight w:val="312"/>
        </w:trPr>
        <w:tc>
          <w:tcPr>
            <w:tcW w:w="183" w:type="dxa"/>
            <w:tcBorders>
              <w:top w:val="nil"/>
              <w:left w:val="single" w:sz="8" w:space="0" w:color="auto"/>
              <w:bottom w:val="nil"/>
              <w:right w:val="nil"/>
            </w:tcBorders>
            <w:shd w:val="clear" w:color="auto" w:fill="auto"/>
            <w:noWrap/>
            <w:vAlign w:val="bottom"/>
            <w:hideMark/>
          </w:tcPr>
          <w:p w:rsidR="00BF44DE" w:rsidRPr="00BF44DE" w:rsidRDefault="00BF44DE" w:rsidP="00BF44DE">
            <w:pPr>
              <w:spacing w:after="0" w:line="240" w:lineRule="auto"/>
              <w:rPr>
                <w:rFonts w:ascii="Calibri" w:eastAsia="Times New Roman" w:hAnsi="Calibri" w:cs="Times New Roman"/>
                <w:color w:val="000000"/>
                <w:lang w:eastAsia="nl-BE"/>
              </w:rPr>
            </w:pPr>
            <w:r w:rsidRPr="00BF44DE">
              <w:rPr>
                <w:rFonts w:ascii="Calibri" w:eastAsia="Times New Roman" w:hAnsi="Calibri" w:cs="Times New Roman"/>
                <w:color w:val="000000"/>
                <w:lang w:eastAsia="nl-BE"/>
              </w:rPr>
              <w:t> </w:t>
            </w:r>
          </w:p>
        </w:tc>
        <w:tc>
          <w:tcPr>
            <w:tcW w:w="10234" w:type="dxa"/>
            <w:tcBorders>
              <w:top w:val="nil"/>
              <w:left w:val="nil"/>
              <w:bottom w:val="nil"/>
              <w:right w:val="single" w:sz="8" w:space="0" w:color="auto"/>
            </w:tcBorders>
            <w:shd w:val="clear" w:color="auto" w:fill="auto"/>
            <w:noWrap/>
            <w:vAlign w:val="bottom"/>
            <w:hideMark/>
          </w:tcPr>
          <w:p w:rsidR="00BF44DE" w:rsidRPr="00BF44DE" w:rsidRDefault="00BF44DE" w:rsidP="00BF44DE">
            <w:pPr>
              <w:spacing w:after="0" w:line="240" w:lineRule="auto"/>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(h) Securitized Derivatives</w:t>
            </w:r>
          </w:p>
        </w:tc>
      </w:tr>
      <w:tr w:rsidR="00BF44DE" w:rsidRPr="00BF44DE" w:rsidTr="00BF44DE">
        <w:trPr>
          <w:trHeight w:val="312"/>
        </w:trPr>
        <w:tc>
          <w:tcPr>
            <w:tcW w:w="183" w:type="dxa"/>
            <w:tcBorders>
              <w:top w:val="nil"/>
              <w:left w:val="single" w:sz="8" w:space="0" w:color="auto"/>
              <w:bottom w:val="nil"/>
              <w:right w:val="nil"/>
            </w:tcBorders>
            <w:shd w:val="clear" w:color="auto" w:fill="auto"/>
            <w:noWrap/>
            <w:vAlign w:val="bottom"/>
            <w:hideMark/>
          </w:tcPr>
          <w:p w:rsidR="00BF44DE" w:rsidRPr="00BF44DE" w:rsidRDefault="00BF44DE" w:rsidP="00BF44DE">
            <w:pPr>
              <w:spacing w:after="0" w:line="240" w:lineRule="auto"/>
              <w:rPr>
                <w:rFonts w:ascii="Calibri" w:eastAsia="Times New Roman" w:hAnsi="Calibri" w:cs="Times New Roman"/>
                <w:color w:val="000000"/>
                <w:lang w:val="nl-BE" w:eastAsia="nl-BE"/>
              </w:rPr>
            </w:pPr>
            <w:r w:rsidRPr="00BF44DE">
              <w:rPr>
                <w:rFonts w:ascii="Calibri" w:eastAsia="Times New Roman" w:hAnsi="Calibri" w:cs="Times New Roman"/>
                <w:color w:val="000000"/>
                <w:lang w:val="nl-BE" w:eastAsia="nl-BE"/>
              </w:rPr>
              <w:t> </w:t>
            </w:r>
          </w:p>
        </w:tc>
        <w:tc>
          <w:tcPr>
            <w:tcW w:w="10234" w:type="dxa"/>
            <w:tcBorders>
              <w:top w:val="nil"/>
              <w:left w:val="nil"/>
              <w:bottom w:val="nil"/>
              <w:right w:val="single" w:sz="8" w:space="0" w:color="auto"/>
            </w:tcBorders>
            <w:shd w:val="clear" w:color="auto" w:fill="auto"/>
            <w:noWrap/>
            <w:vAlign w:val="bottom"/>
            <w:hideMark/>
          </w:tcPr>
          <w:p w:rsidR="00BF44DE" w:rsidRPr="00BF44DE" w:rsidRDefault="00BF44DE" w:rsidP="00BF44DE">
            <w:pPr>
              <w:spacing w:after="0" w:line="240" w:lineRule="auto"/>
              <w:ind w:firstLineChars="200" w:firstLine="360"/>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(i) Warrants and Certificate Derivatives</w:t>
            </w:r>
          </w:p>
        </w:tc>
      </w:tr>
      <w:tr w:rsidR="00BF44DE" w:rsidRPr="00BF44DE" w:rsidTr="00BF44DE">
        <w:trPr>
          <w:trHeight w:val="312"/>
        </w:trPr>
        <w:tc>
          <w:tcPr>
            <w:tcW w:w="183" w:type="dxa"/>
            <w:tcBorders>
              <w:top w:val="nil"/>
              <w:left w:val="single" w:sz="8" w:space="0" w:color="auto"/>
              <w:bottom w:val="nil"/>
              <w:right w:val="nil"/>
            </w:tcBorders>
            <w:shd w:val="clear" w:color="auto" w:fill="auto"/>
            <w:noWrap/>
            <w:vAlign w:val="bottom"/>
            <w:hideMark/>
          </w:tcPr>
          <w:p w:rsidR="00BF44DE" w:rsidRPr="00BF44DE" w:rsidRDefault="00BF44DE" w:rsidP="00BF44DE">
            <w:pPr>
              <w:spacing w:after="0" w:line="240" w:lineRule="auto"/>
              <w:rPr>
                <w:rFonts w:ascii="Calibri" w:eastAsia="Times New Roman" w:hAnsi="Calibri" w:cs="Times New Roman"/>
                <w:color w:val="000000"/>
                <w:lang w:eastAsia="nl-BE"/>
              </w:rPr>
            </w:pPr>
            <w:r w:rsidRPr="00BF44DE">
              <w:rPr>
                <w:rFonts w:ascii="Calibri" w:eastAsia="Times New Roman" w:hAnsi="Calibri" w:cs="Times New Roman"/>
                <w:color w:val="000000"/>
                <w:lang w:eastAsia="nl-BE"/>
              </w:rPr>
              <w:t> </w:t>
            </w:r>
          </w:p>
        </w:tc>
        <w:tc>
          <w:tcPr>
            <w:tcW w:w="10234" w:type="dxa"/>
            <w:tcBorders>
              <w:top w:val="nil"/>
              <w:left w:val="nil"/>
              <w:bottom w:val="nil"/>
              <w:right w:val="single" w:sz="8" w:space="0" w:color="auto"/>
            </w:tcBorders>
            <w:shd w:val="clear" w:color="auto" w:fill="auto"/>
            <w:noWrap/>
            <w:vAlign w:val="bottom"/>
            <w:hideMark/>
          </w:tcPr>
          <w:p w:rsidR="00BF44DE" w:rsidRPr="00BF44DE" w:rsidRDefault="00BF44DE" w:rsidP="00BF44DE">
            <w:pPr>
              <w:spacing w:after="0" w:line="240" w:lineRule="auto"/>
              <w:ind w:firstLineChars="200" w:firstLine="360"/>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(ii) Other securitized derivatives</w:t>
            </w:r>
          </w:p>
        </w:tc>
      </w:tr>
      <w:tr w:rsidR="00BF44DE" w:rsidRPr="00BF44DE" w:rsidTr="00BF44DE">
        <w:trPr>
          <w:trHeight w:val="312"/>
        </w:trPr>
        <w:tc>
          <w:tcPr>
            <w:tcW w:w="183" w:type="dxa"/>
            <w:tcBorders>
              <w:top w:val="nil"/>
              <w:left w:val="single" w:sz="8" w:space="0" w:color="auto"/>
              <w:bottom w:val="nil"/>
              <w:right w:val="nil"/>
            </w:tcBorders>
            <w:shd w:val="clear" w:color="auto" w:fill="auto"/>
            <w:noWrap/>
            <w:vAlign w:val="bottom"/>
            <w:hideMark/>
          </w:tcPr>
          <w:p w:rsidR="00BF44DE" w:rsidRPr="00BF44DE" w:rsidRDefault="00BF44DE" w:rsidP="00BF44DE">
            <w:pPr>
              <w:spacing w:after="0" w:line="240" w:lineRule="auto"/>
              <w:rPr>
                <w:rFonts w:ascii="Calibri" w:eastAsia="Times New Roman" w:hAnsi="Calibri" w:cs="Times New Roman"/>
                <w:color w:val="000000"/>
                <w:lang w:val="nl-BE" w:eastAsia="nl-BE"/>
              </w:rPr>
            </w:pPr>
            <w:r w:rsidRPr="00BF44DE">
              <w:rPr>
                <w:rFonts w:ascii="Calibri" w:eastAsia="Times New Roman" w:hAnsi="Calibri" w:cs="Times New Roman"/>
                <w:color w:val="000000"/>
                <w:lang w:val="nl-BE" w:eastAsia="nl-BE"/>
              </w:rPr>
              <w:t> </w:t>
            </w:r>
          </w:p>
        </w:tc>
        <w:tc>
          <w:tcPr>
            <w:tcW w:w="10234" w:type="dxa"/>
            <w:tcBorders>
              <w:top w:val="nil"/>
              <w:left w:val="nil"/>
              <w:bottom w:val="nil"/>
              <w:right w:val="single" w:sz="8" w:space="0" w:color="auto"/>
            </w:tcBorders>
            <w:shd w:val="clear" w:color="auto" w:fill="auto"/>
            <w:noWrap/>
            <w:vAlign w:val="bottom"/>
            <w:hideMark/>
          </w:tcPr>
          <w:p w:rsidR="00BF44DE" w:rsidRPr="00BF44DE" w:rsidRDefault="00BF44DE" w:rsidP="00BF44DE">
            <w:pPr>
              <w:spacing w:after="0" w:line="240" w:lineRule="auto"/>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(i) Commodities derivatives and emission allowances Derivatives</w:t>
            </w:r>
          </w:p>
        </w:tc>
      </w:tr>
      <w:tr w:rsidR="00BF44DE" w:rsidRPr="00BF44DE" w:rsidTr="00BF44DE">
        <w:trPr>
          <w:trHeight w:val="312"/>
        </w:trPr>
        <w:tc>
          <w:tcPr>
            <w:tcW w:w="183" w:type="dxa"/>
            <w:tcBorders>
              <w:top w:val="nil"/>
              <w:left w:val="single" w:sz="8" w:space="0" w:color="auto"/>
              <w:bottom w:val="nil"/>
              <w:right w:val="nil"/>
            </w:tcBorders>
            <w:shd w:val="clear" w:color="auto" w:fill="auto"/>
            <w:noWrap/>
            <w:vAlign w:val="bottom"/>
            <w:hideMark/>
          </w:tcPr>
          <w:p w:rsidR="00BF44DE" w:rsidRPr="00BF44DE" w:rsidRDefault="00BF44DE" w:rsidP="00BF44DE">
            <w:pPr>
              <w:spacing w:after="0" w:line="240" w:lineRule="auto"/>
              <w:rPr>
                <w:rFonts w:ascii="Calibri" w:eastAsia="Times New Roman" w:hAnsi="Calibri" w:cs="Times New Roman"/>
                <w:color w:val="000000"/>
                <w:lang w:eastAsia="nl-BE"/>
              </w:rPr>
            </w:pPr>
            <w:r w:rsidRPr="00BF44DE">
              <w:rPr>
                <w:rFonts w:ascii="Calibri" w:eastAsia="Times New Roman" w:hAnsi="Calibri" w:cs="Times New Roman"/>
                <w:color w:val="000000"/>
                <w:lang w:eastAsia="nl-BE"/>
              </w:rPr>
              <w:t> </w:t>
            </w:r>
          </w:p>
        </w:tc>
        <w:tc>
          <w:tcPr>
            <w:tcW w:w="10234" w:type="dxa"/>
            <w:tcBorders>
              <w:top w:val="nil"/>
              <w:left w:val="nil"/>
              <w:bottom w:val="nil"/>
              <w:right w:val="single" w:sz="8" w:space="0" w:color="auto"/>
            </w:tcBorders>
            <w:shd w:val="clear" w:color="auto" w:fill="auto"/>
            <w:noWrap/>
            <w:vAlign w:val="bottom"/>
            <w:hideMark/>
          </w:tcPr>
          <w:p w:rsidR="00BF44DE" w:rsidRPr="00BF44DE" w:rsidRDefault="00BF44DE" w:rsidP="00BF44DE">
            <w:pPr>
              <w:spacing w:after="0" w:line="240" w:lineRule="auto"/>
              <w:ind w:firstLineChars="200" w:firstLine="360"/>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(i) Options and Futures admitted to trading on a trading venue</w:t>
            </w:r>
          </w:p>
        </w:tc>
      </w:tr>
      <w:tr w:rsidR="00BF44DE" w:rsidRPr="00BF44DE" w:rsidTr="00BF44DE">
        <w:trPr>
          <w:trHeight w:val="312"/>
        </w:trPr>
        <w:tc>
          <w:tcPr>
            <w:tcW w:w="183" w:type="dxa"/>
            <w:tcBorders>
              <w:top w:val="nil"/>
              <w:left w:val="single" w:sz="8" w:space="0" w:color="auto"/>
              <w:bottom w:val="nil"/>
              <w:right w:val="nil"/>
            </w:tcBorders>
            <w:shd w:val="clear" w:color="auto" w:fill="auto"/>
            <w:noWrap/>
            <w:vAlign w:val="bottom"/>
            <w:hideMark/>
          </w:tcPr>
          <w:p w:rsidR="00BF44DE" w:rsidRPr="00BF44DE" w:rsidRDefault="00BF44DE" w:rsidP="00BF44DE">
            <w:pPr>
              <w:spacing w:after="0" w:line="240" w:lineRule="auto"/>
              <w:rPr>
                <w:rFonts w:ascii="Calibri" w:eastAsia="Times New Roman" w:hAnsi="Calibri" w:cs="Times New Roman"/>
                <w:color w:val="000000"/>
                <w:lang w:eastAsia="nl-BE"/>
              </w:rPr>
            </w:pPr>
            <w:r w:rsidRPr="00BF44DE">
              <w:rPr>
                <w:rFonts w:ascii="Calibri" w:eastAsia="Times New Roman" w:hAnsi="Calibri" w:cs="Times New Roman"/>
                <w:color w:val="000000"/>
                <w:lang w:eastAsia="nl-BE"/>
              </w:rPr>
              <w:t> </w:t>
            </w:r>
          </w:p>
        </w:tc>
        <w:tc>
          <w:tcPr>
            <w:tcW w:w="10234" w:type="dxa"/>
            <w:tcBorders>
              <w:top w:val="nil"/>
              <w:left w:val="nil"/>
              <w:bottom w:val="nil"/>
              <w:right w:val="single" w:sz="8" w:space="0" w:color="auto"/>
            </w:tcBorders>
            <w:shd w:val="clear" w:color="auto" w:fill="auto"/>
            <w:noWrap/>
            <w:vAlign w:val="bottom"/>
            <w:hideMark/>
          </w:tcPr>
          <w:p w:rsidR="00BF44DE" w:rsidRPr="00BF44DE" w:rsidRDefault="00BF44DE" w:rsidP="00BF44DE">
            <w:pPr>
              <w:spacing w:after="0" w:line="240" w:lineRule="auto"/>
              <w:ind w:firstLineChars="200" w:firstLine="360"/>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(ii) Other commodities derivatives and emission allowances derivatives</w:t>
            </w:r>
          </w:p>
        </w:tc>
      </w:tr>
      <w:tr w:rsidR="00BF44DE" w:rsidRPr="00BF44DE" w:rsidTr="00BF44DE">
        <w:trPr>
          <w:trHeight w:val="312"/>
        </w:trPr>
        <w:tc>
          <w:tcPr>
            <w:tcW w:w="183" w:type="dxa"/>
            <w:tcBorders>
              <w:top w:val="nil"/>
              <w:left w:val="single" w:sz="8" w:space="0" w:color="auto"/>
              <w:bottom w:val="nil"/>
              <w:right w:val="nil"/>
            </w:tcBorders>
            <w:shd w:val="clear" w:color="auto" w:fill="auto"/>
            <w:noWrap/>
            <w:vAlign w:val="bottom"/>
            <w:hideMark/>
          </w:tcPr>
          <w:p w:rsidR="00BF44DE" w:rsidRPr="00BF44DE" w:rsidRDefault="00BF44DE" w:rsidP="00BF44DE">
            <w:pPr>
              <w:spacing w:after="0" w:line="240" w:lineRule="auto"/>
              <w:rPr>
                <w:rFonts w:ascii="Calibri" w:eastAsia="Times New Roman" w:hAnsi="Calibri" w:cs="Times New Roman"/>
                <w:color w:val="000000"/>
                <w:lang w:eastAsia="nl-BE"/>
              </w:rPr>
            </w:pPr>
            <w:r w:rsidRPr="00BF44DE">
              <w:rPr>
                <w:rFonts w:ascii="Calibri" w:eastAsia="Times New Roman" w:hAnsi="Calibri" w:cs="Times New Roman"/>
                <w:color w:val="000000"/>
                <w:lang w:eastAsia="nl-BE"/>
              </w:rPr>
              <w:t> </w:t>
            </w:r>
          </w:p>
        </w:tc>
        <w:tc>
          <w:tcPr>
            <w:tcW w:w="10234" w:type="dxa"/>
            <w:tcBorders>
              <w:top w:val="nil"/>
              <w:left w:val="nil"/>
              <w:bottom w:val="nil"/>
              <w:right w:val="single" w:sz="8" w:space="0" w:color="auto"/>
            </w:tcBorders>
            <w:shd w:val="clear" w:color="auto" w:fill="auto"/>
            <w:noWrap/>
            <w:vAlign w:val="bottom"/>
            <w:hideMark/>
          </w:tcPr>
          <w:p w:rsidR="00BF44DE" w:rsidRPr="00BF44DE" w:rsidRDefault="00BF44DE" w:rsidP="00BF44DE">
            <w:pPr>
              <w:spacing w:after="0" w:line="240" w:lineRule="auto"/>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(j) Contracts for difference</w:t>
            </w:r>
          </w:p>
        </w:tc>
      </w:tr>
      <w:tr w:rsidR="00BF44DE" w:rsidRPr="00BF44DE" w:rsidTr="00BF44DE">
        <w:trPr>
          <w:trHeight w:val="312"/>
        </w:trPr>
        <w:tc>
          <w:tcPr>
            <w:tcW w:w="183" w:type="dxa"/>
            <w:tcBorders>
              <w:top w:val="nil"/>
              <w:left w:val="single" w:sz="8" w:space="0" w:color="auto"/>
              <w:bottom w:val="nil"/>
              <w:right w:val="nil"/>
            </w:tcBorders>
            <w:shd w:val="clear" w:color="auto" w:fill="auto"/>
            <w:noWrap/>
            <w:vAlign w:val="bottom"/>
            <w:hideMark/>
          </w:tcPr>
          <w:p w:rsidR="00BF44DE" w:rsidRPr="00BF44DE" w:rsidRDefault="00BF44DE" w:rsidP="00BF44DE">
            <w:pPr>
              <w:spacing w:after="0" w:line="240" w:lineRule="auto"/>
              <w:rPr>
                <w:rFonts w:ascii="Calibri" w:eastAsia="Times New Roman" w:hAnsi="Calibri" w:cs="Times New Roman"/>
                <w:color w:val="000000"/>
                <w:lang w:val="nl-BE" w:eastAsia="nl-BE"/>
              </w:rPr>
            </w:pPr>
            <w:r w:rsidRPr="00BF44DE">
              <w:rPr>
                <w:rFonts w:ascii="Calibri" w:eastAsia="Times New Roman" w:hAnsi="Calibri" w:cs="Times New Roman"/>
                <w:color w:val="000000"/>
                <w:lang w:val="nl-BE" w:eastAsia="nl-BE"/>
              </w:rPr>
              <w:t> </w:t>
            </w:r>
          </w:p>
        </w:tc>
        <w:tc>
          <w:tcPr>
            <w:tcW w:w="10234" w:type="dxa"/>
            <w:tcBorders>
              <w:top w:val="nil"/>
              <w:left w:val="nil"/>
              <w:bottom w:val="nil"/>
              <w:right w:val="single" w:sz="8" w:space="0" w:color="auto"/>
            </w:tcBorders>
            <w:shd w:val="clear" w:color="auto" w:fill="auto"/>
            <w:noWrap/>
            <w:vAlign w:val="bottom"/>
            <w:hideMark/>
          </w:tcPr>
          <w:p w:rsidR="00BF44DE" w:rsidRPr="00BF44DE" w:rsidRDefault="00BF44DE" w:rsidP="00BF44DE">
            <w:pPr>
              <w:spacing w:after="0" w:line="240" w:lineRule="auto"/>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(k) Exchange traded products (Exchange traded funds, exchange traded notes and exchange traded commodities)</w:t>
            </w:r>
          </w:p>
        </w:tc>
      </w:tr>
      <w:tr w:rsidR="00BF44DE" w:rsidRPr="00BF44DE" w:rsidTr="00BF44DE">
        <w:trPr>
          <w:trHeight w:val="312"/>
        </w:trPr>
        <w:tc>
          <w:tcPr>
            <w:tcW w:w="183" w:type="dxa"/>
            <w:tcBorders>
              <w:top w:val="nil"/>
              <w:left w:val="single" w:sz="8" w:space="0" w:color="auto"/>
              <w:bottom w:val="nil"/>
              <w:right w:val="nil"/>
            </w:tcBorders>
            <w:shd w:val="clear" w:color="auto" w:fill="auto"/>
            <w:noWrap/>
            <w:vAlign w:val="bottom"/>
            <w:hideMark/>
          </w:tcPr>
          <w:p w:rsidR="00BF44DE" w:rsidRPr="00BF44DE" w:rsidRDefault="00BF44DE" w:rsidP="00BF44DE">
            <w:pPr>
              <w:spacing w:after="0" w:line="240" w:lineRule="auto"/>
              <w:rPr>
                <w:rFonts w:ascii="Calibri" w:eastAsia="Times New Roman" w:hAnsi="Calibri" w:cs="Times New Roman"/>
                <w:color w:val="000000"/>
                <w:lang w:eastAsia="nl-BE"/>
              </w:rPr>
            </w:pPr>
            <w:r w:rsidRPr="00BF44DE">
              <w:rPr>
                <w:rFonts w:ascii="Calibri" w:eastAsia="Times New Roman" w:hAnsi="Calibri" w:cs="Times New Roman"/>
                <w:color w:val="000000"/>
                <w:lang w:eastAsia="nl-BE"/>
              </w:rPr>
              <w:t> </w:t>
            </w:r>
          </w:p>
        </w:tc>
        <w:tc>
          <w:tcPr>
            <w:tcW w:w="10234" w:type="dxa"/>
            <w:tcBorders>
              <w:top w:val="nil"/>
              <w:left w:val="nil"/>
              <w:bottom w:val="nil"/>
              <w:right w:val="single" w:sz="8" w:space="0" w:color="auto"/>
            </w:tcBorders>
            <w:shd w:val="clear" w:color="auto" w:fill="auto"/>
            <w:noWrap/>
            <w:vAlign w:val="bottom"/>
            <w:hideMark/>
          </w:tcPr>
          <w:p w:rsidR="00BF44DE" w:rsidRPr="00BF44DE" w:rsidRDefault="00BF44DE" w:rsidP="00BF44DE">
            <w:pPr>
              <w:spacing w:after="0" w:line="240" w:lineRule="auto"/>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(l) Emission allowances</w:t>
            </w:r>
          </w:p>
        </w:tc>
      </w:tr>
      <w:tr w:rsidR="00BF44DE" w:rsidRPr="00BF44DE" w:rsidTr="00BF44DE">
        <w:trPr>
          <w:trHeight w:val="312"/>
        </w:trPr>
        <w:tc>
          <w:tcPr>
            <w:tcW w:w="183" w:type="dxa"/>
            <w:tcBorders>
              <w:top w:val="nil"/>
              <w:left w:val="single" w:sz="8" w:space="0" w:color="auto"/>
              <w:bottom w:val="nil"/>
              <w:right w:val="nil"/>
            </w:tcBorders>
            <w:shd w:val="clear" w:color="auto" w:fill="auto"/>
            <w:noWrap/>
            <w:vAlign w:val="bottom"/>
            <w:hideMark/>
          </w:tcPr>
          <w:p w:rsidR="00BF44DE" w:rsidRPr="00BF44DE" w:rsidRDefault="00BF44DE" w:rsidP="00BF44DE">
            <w:pPr>
              <w:spacing w:after="0" w:line="240" w:lineRule="auto"/>
              <w:rPr>
                <w:rFonts w:ascii="Calibri" w:eastAsia="Times New Roman" w:hAnsi="Calibri" w:cs="Times New Roman"/>
                <w:color w:val="000000"/>
                <w:lang w:val="nl-BE" w:eastAsia="nl-BE"/>
              </w:rPr>
            </w:pPr>
            <w:r w:rsidRPr="00BF44DE">
              <w:rPr>
                <w:rFonts w:ascii="Calibri" w:eastAsia="Times New Roman" w:hAnsi="Calibri" w:cs="Times New Roman"/>
                <w:color w:val="000000"/>
                <w:lang w:val="nl-BE" w:eastAsia="nl-BE"/>
              </w:rPr>
              <w:t> </w:t>
            </w:r>
          </w:p>
        </w:tc>
        <w:tc>
          <w:tcPr>
            <w:tcW w:w="10234" w:type="dxa"/>
            <w:tcBorders>
              <w:top w:val="nil"/>
              <w:left w:val="nil"/>
              <w:bottom w:val="nil"/>
              <w:right w:val="single" w:sz="8" w:space="0" w:color="auto"/>
            </w:tcBorders>
            <w:shd w:val="clear" w:color="auto" w:fill="auto"/>
            <w:noWrap/>
            <w:vAlign w:val="bottom"/>
            <w:hideMark/>
          </w:tcPr>
          <w:p w:rsidR="00BF44DE" w:rsidRPr="00BF44DE" w:rsidRDefault="00BF44DE" w:rsidP="00BF44DE">
            <w:pPr>
              <w:spacing w:after="0" w:line="240" w:lineRule="auto"/>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(m) Other instruments</w:t>
            </w:r>
          </w:p>
        </w:tc>
      </w:tr>
      <w:tr w:rsidR="00BF44DE" w:rsidRPr="00BF44DE" w:rsidTr="00BF44DE">
        <w:trPr>
          <w:trHeight w:val="312"/>
        </w:trPr>
        <w:tc>
          <w:tcPr>
            <w:tcW w:w="183" w:type="dxa"/>
            <w:tcBorders>
              <w:top w:val="nil"/>
              <w:left w:val="single" w:sz="8" w:space="0" w:color="auto"/>
              <w:bottom w:val="nil"/>
              <w:right w:val="nil"/>
            </w:tcBorders>
            <w:shd w:val="clear" w:color="auto" w:fill="auto"/>
            <w:noWrap/>
            <w:vAlign w:val="bottom"/>
            <w:hideMark/>
          </w:tcPr>
          <w:p w:rsidR="00BF44DE" w:rsidRPr="00BF44DE" w:rsidRDefault="00BF44DE" w:rsidP="00BF44DE">
            <w:pPr>
              <w:spacing w:after="0" w:line="240" w:lineRule="auto"/>
              <w:rPr>
                <w:rFonts w:ascii="Calibri" w:eastAsia="Times New Roman" w:hAnsi="Calibri" w:cs="Times New Roman"/>
                <w:color w:val="000000"/>
                <w:lang w:val="nl-BE" w:eastAsia="nl-BE"/>
              </w:rPr>
            </w:pPr>
            <w:r w:rsidRPr="00BF44DE">
              <w:rPr>
                <w:rFonts w:ascii="Calibri" w:eastAsia="Times New Roman" w:hAnsi="Calibri" w:cs="Times New Roman"/>
                <w:color w:val="000000"/>
                <w:lang w:val="nl-BE" w:eastAsia="nl-BE"/>
              </w:rPr>
              <w:t> </w:t>
            </w:r>
          </w:p>
        </w:tc>
        <w:tc>
          <w:tcPr>
            <w:tcW w:w="10234" w:type="dxa"/>
            <w:tcBorders>
              <w:top w:val="nil"/>
              <w:left w:val="nil"/>
              <w:bottom w:val="nil"/>
              <w:right w:val="single" w:sz="8" w:space="0" w:color="auto"/>
            </w:tcBorders>
            <w:shd w:val="clear" w:color="auto" w:fill="auto"/>
            <w:noWrap/>
            <w:vAlign w:val="bottom"/>
            <w:hideMark/>
          </w:tcPr>
          <w:p w:rsidR="00BF44DE" w:rsidRPr="00BF44DE" w:rsidRDefault="00BF44DE" w:rsidP="00BF44DE">
            <w:pPr>
              <w:spacing w:after="0" w:line="240" w:lineRule="auto"/>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 </w:t>
            </w:r>
          </w:p>
        </w:tc>
      </w:tr>
      <w:tr w:rsidR="00BF44DE" w:rsidRPr="00BF44DE" w:rsidTr="00BF44DE">
        <w:trPr>
          <w:trHeight w:val="312"/>
        </w:trPr>
        <w:tc>
          <w:tcPr>
            <w:tcW w:w="10417" w:type="dxa"/>
            <w:gridSpan w:val="2"/>
            <w:tcBorders>
              <w:top w:val="nil"/>
              <w:left w:val="single" w:sz="8" w:space="0" w:color="auto"/>
              <w:bottom w:val="nil"/>
              <w:right w:val="single" w:sz="8" w:space="0" w:color="000000"/>
            </w:tcBorders>
            <w:shd w:val="clear" w:color="auto" w:fill="auto"/>
            <w:noWrap/>
            <w:vAlign w:val="bottom"/>
            <w:hideMark/>
          </w:tcPr>
          <w:p w:rsidR="00BF44DE" w:rsidRPr="00BF44DE" w:rsidRDefault="00BF44DE" w:rsidP="00BF44DE">
            <w:pPr>
              <w:spacing w:after="0" w:line="240" w:lineRule="auto"/>
              <w:rPr>
                <w:rFonts w:ascii="Calibri" w:eastAsia="Times New Roman" w:hAnsi="Calibri" w:cs="Times New Roman"/>
                <w:b/>
                <w:bCs/>
                <w:color w:val="000000"/>
                <w:lang w:val="nl-BE" w:eastAsia="nl-BE"/>
              </w:rPr>
            </w:pPr>
            <w:r w:rsidRPr="00BF44DE">
              <w:rPr>
                <w:rFonts w:ascii="Calibri" w:eastAsia="Times New Roman" w:hAnsi="Calibri" w:cs="Times New Roman"/>
                <w:b/>
                <w:bCs/>
                <w:color w:val="000000"/>
                <w:lang w:val="nl-BE" w:eastAsia="nl-BE"/>
              </w:rPr>
              <w:t>Definitions</w:t>
            </w:r>
          </w:p>
        </w:tc>
      </w:tr>
      <w:tr w:rsidR="00BF44DE" w:rsidRPr="00BF44DE" w:rsidTr="00BF44DE">
        <w:trPr>
          <w:trHeight w:val="312"/>
        </w:trPr>
        <w:tc>
          <w:tcPr>
            <w:tcW w:w="183" w:type="dxa"/>
            <w:tcBorders>
              <w:top w:val="nil"/>
              <w:left w:val="single" w:sz="8" w:space="0" w:color="auto"/>
              <w:bottom w:val="nil"/>
              <w:right w:val="nil"/>
            </w:tcBorders>
            <w:shd w:val="clear" w:color="auto" w:fill="auto"/>
            <w:noWrap/>
            <w:vAlign w:val="bottom"/>
            <w:hideMark/>
          </w:tcPr>
          <w:p w:rsidR="00BF44DE" w:rsidRPr="00BF44DE" w:rsidRDefault="00BF44DE" w:rsidP="00BF44DE">
            <w:pPr>
              <w:spacing w:after="0" w:line="240" w:lineRule="auto"/>
              <w:rPr>
                <w:rFonts w:ascii="Calibri" w:eastAsia="Times New Roman" w:hAnsi="Calibri" w:cs="Times New Roman"/>
                <w:color w:val="000000"/>
                <w:lang w:val="nl-BE" w:eastAsia="nl-BE"/>
              </w:rPr>
            </w:pPr>
            <w:r w:rsidRPr="00BF44DE">
              <w:rPr>
                <w:rFonts w:ascii="Calibri" w:eastAsia="Times New Roman" w:hAnsi="Calibri" w:cs="Times New Roman"/>
                <w:color w:val="000000"/>
                <w:lang w:val="nl-BE" w:eastAsia="nl-BE"/>
              </w:rPr>
              <w:t> </w:t>
            </w:r>
          </w:p>
        </w:tc>
        <w:tc>
          <w:tcPr>
            <w:tcW w:w="10234" w:type="dxa"/>
            <w:tcBorders>
              <w:top w:val="nil"/>
              <w:left w:val="nil"/>
              <w:bottom w:val="nil"/>
              <w:right w:val="single" w:sz="8" w:space="0" w:color="auto"/>
            </w:tcBorders>
            <w:shd w:val="clear" w:color="auto" w:fill="auto"/>
            <w:noWrap/>
            <w:vAlign w:val="bottom"/>
            <w:hideMark/>
          </w:tcPr>
          <w:p w:rsidR="00BF44DE" w:rsidRPr="00BF44DE" w:rsidRDefault="00BF44DE" w:rsidP="00BF44DE">
            <w:pPr>
              <w:spacing w:after="0" w:line="240" w:lineRule="auto"/>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‘Passive order’ means an order entered into the order book that provided liquidity;</w:t>
            </w:r>
          </w:p>
        </w:tc>
      </w:tr>
      <w:tr w:rsidR="00BF44DE" w:rsidRPr="00BF44DE" w:rsidTr="00BF44DE">
        <w:trPr>
          <w:trHeight w:val="312"/>
        </w:trPr>
        <w:tc>
          <w:tcPr>
            <w:tcW w:w="183" w:type="dxa"/>
            <w:tcBorders>
              <w:top w:val="nil"/>
              <w:left w:val="single" w:sz="8" w:space="0" w:color="auto"/>
              <w:bottom w:val="nil"/>
              <w:right w:val="nil"/>
            </w:tcBorders>
            <w:shd w:val="clear" w:color="auto" w:fill="auto"/>
            <w:noWrap/>
            <w:vAlign w:val="bottom"/>
            <w:hideMark/>
          </w:tcPr>
          <w:p w:rsidR="00BF44DE" w:rsidRPr="00BF44DE" w:rsidRDefault="00BF44DE" w:rsidP="00BF44DE">
            <w:pPr>
              <w:spacing w:after="0" w:line="240" w:lineRule="auto"/>
              <w:rPr>
                <w:rFonts w:ascii="Calibri" w:eastAsia="Times New Roman" w:hAnsi="Calibri" w:cs="Times New Roman"/>
                <w:color w:val="000000"/>
                <w:lang w:eastAsia="nl-BE"/>
              </w:rPr>
            </w:pPr>
            <w:r w:rsidRPr="00BF44DE">
              <w:rPr>
                <w:rFonts w:ascii="Calibri" w:eastAsia="Times New Roman" w:hAnsi="Calibri" w:cs="Times New Roman"/>
                <w:color w:val="000000"/>
                <w:lang w:eastAsia="nl-BE"/>
              </w:rPr>
              <w:t> </w:t>
            </w:r>
          </w:p>
        </w:tc>
        <w:tc>
          <w:tcPr>
            <w:tcW w:w="10234" w:type="dxa"/>
            <w:tcBorders>
              <w:top w:val="nil"/>
              <w:left w:val="nil"/>
              <w:bottom w:val="nil"/>
              <w:right w:val="single" w:sz="8" w:space="0" w:color="auto"/>
            </w:tcBorders>
            <w:shd w:val="clear" w:color="auto" w:fill="auto"/>
            <w:noWrap/>
            <w:vAlign w:val="bottom"/>
            <w:hideMark/>
          </w:tcPr>
          <w:p w:rsidR="00BF44DE" w:rsidRPr="00BF44DE" w:rsidRDefault="00BF44DE" w:rsidP="00BF44DE">
            <w:pPr>
              <w:spacing w:after="0" w:line="240" w:lineRule="auto"/>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‘Aggressive order’ means an order entered into the order book that took liquidity;</w:t>
            </w:r>
          </w:p>
        </w:tc>
      </w:tr>
      <w:tr w:rsidR="00BF44DE" w:rsidRPr="00BF44DE" w:rsidTr="00BF44DE">
        <w:trPr>
          <w:trHeight w:val="312"/>
        </w:trPr>
        <w:tc>
          <w:tcPr>
            <w:tcW w:w="183" w:type="dxa"/>
            <w:tcBorders>
              <w:top w:val="nil"/>
              <w:left w:val="single" w:sz="8" w:space="0" w:color="auto"/>
              <w:bottom w:val="nil"/>
              <w:right w:val="nil"/>
            </w:tcBorders>
            <w:shd w:val="clear" w:color="auto" w:fill="auto"/>
            <w:noWrap/>
            <w:vAlign w:val="bottom"/>
            <w:hideMark/>
          </w:tcPr>
          <w:p w:rsidR="00BF44DE" w:rsidRPr="00BF44DE" w:rsidRDefault="00BF44DE" w:rsidP="00BF44DE">
            <w:pPr>
              <w:spacing w:after="0" w:line="240" w:lineRule="auto"/>
              <w:rPr>
                <w:rFonts w:ascii="Calibri" w:eastAsia="Times New Roman" w:hAnsi="Calibri" w:cs="Times New Roman"/>
                <w:color w:val="000000"/>
                <w:lang w:eastAsia="nl-BE"/>
              </w:rPr>
            </w:pPr>
            <w:r w:rsidRPr="00BF44DE">
              <w:rPr>
                <w:rFonts w:ascii="Calibri" w:eastAsia="Times New Roman" w:hAnsi="Calibri" w:cs="Times New Roman"/>
                <w:color w:val="000000"/>
                <w:lang w:eastAsia="nl-BE"/>
              </w:rPr>
              <w:t> </w:t>
            </w:r>
          </w:p>
        </w:tc>
        <w:tc>
          <w:tcPr>
            <w:tcW w:w="10234" w:type="dxa"/>
            <w:tcBorders>
              <w:top w:val="nil"/>
              <w:left w:val="nil"/>
              <w:bottom w:val="nil"/>
              <w:right w:val="single" w:sz="8" w:space="0" w:color="auto"/>
            </w:tcBorders>
            <w:shd w:val="clear" w:color="auto" w:fill="auto"/>
            <w:noWrap/>
            <w:vAlign w:val="bottom"/>
            <w:hideMark/>
          </w:tcPr>
          <w:p w:rsidR="00BF44DE" w:rsidRPr="00BF44DE" w:rsidRDefault="00BF44DE" w:rsidP="00BF44DE">
            <w:pPr>
              <w:spacing w:after="0" w:line="240" w:lineRule="auto"/>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‘Directed order’ means an order where a specific execution venue was specified by the client prior to the execution of the order;</w:t>
            </w:r>
          </w:p>
        </w:tc>
      </w:tr>
      <w:tr w:rsidR="00BF44DE" w:rsidRPr="00BF44DE" w:rsidTr="00BF44DE">
        <w:trPr>
          <w:trHeight w:val="327"/>
        </w:trPr>
        <w:tc>
          <w:tcPr>
            <w:tcW w:w="183" w:type="dxa"/>
            <w:tcBorders>
              <w:top w:val="nil"/>
              <w:left w:val="single" w:sz="8" w:space="0" w:color="auto"/>
              <w:bottom w:val="single" w:sz="8" w:space="0" w:color="auto"/>
              <w:right w:val="nil"/>
            </w:tcBorders>
            <w:shd w:val="clear" w:color="auto" w:fill="auto"/>
            <w:noWrap/>
            <w:vAlign w:val="bottom"/>
            <w:hideMark/>
          </w:tcPr>
          <w:p w:rsidR="00BF44DE" w:rsidRPr="00BF44DE" w:rsidRDefault="00BF44DE" w:rsidP="00BF44DE">
            <w:pPr>
              <w:spacing w:after="0" w:line="240" w:lineRule="auto"/>
              <w:rPr>
                <w:rFonts w:ascii="Calibri" w:eastAsia="Times New Roman" w:hAnsi="Calibri" w:cs="Times New Roman"/>
                <w:color w:val="000000"/>
                <w:lang w:eastAsia="nl-BE"/>
              </w:rPr>
            </w:pPr>
            <w:r w:rsidRPr="00BF44DE">
              <w:rPr>
                <w:rFonts w:ascii="Calibri" w:eastAsia="Times New Roman" w:hAnsi="Calibri" w:cs="Times New Roman"/>
                <w:color w:val="000000"/>
                <w:lang w:eastAsia="nl-BE"/>
              </w:rPr>
              <w:t> </w:t>
            </w:r>
          </w:p>
        </w:tc>
        <w:tc>
          <w:tcPr>
            <w:tcW w:w="10234" w:type="dxa"/>
            <w:tcBorders>
              <w:top w:val="nil"/>
              <w:left w:val="nil"/>
              <w:bottom w:val="single" w:sz="8" w:space="0" w:color="auto"/>
              <w:right w:val="single" w:sz="8" w:space="0" w:color="auto"/>
            </w:tcBorders>
            <w:shd w:val="clear" w:color="auto" w:fill="auto"/>
            <w:noWrap/>
            <w:vAlign w:val="bottom"/>
            <w:hideMark/>
          </w:tcPr>
          <w:p w:rsidR="00BF44DE" w:rsidRPr="00BF44DE" w:rsidRDefault="00BF44DE" w:rsidP="00BF44DE">
            <w:pPr>
              <w:spacing w:after="0" w:line="240" w:lineRule="auto"/>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 </w:t>
            </w:r>
          </w:p>
        </w:tc>
      </w:tr>
    </w:tbl>
    <w:p w:rsidR="00BF44DE" w:rsidRDefault="00BF44DE" w:rsidP="00BF44DE"/>
    <w:tbl>
      <w:tblPr>
        <w:tblStyle w:val="Grilledutableau"/>
        <w:tblW w:w="0" w:type="auto"/>
        <w:tblLook w:val="04A0" w:firstRow="1" w:lastRow="0" w:firstColumn="1" w:lastColumn="0" w:noHBand="0" w:noVBand="1"/>
      </w:tblPr>
      <w:tblGrid>
        <w:gridCol w:w="2076"/>
        <w:gridCol w:w="8380"/>
      </w:tblGrid>
      <w:tr w:rsidR="00BF44DE" w:rsidRPr="00D1626F" w:rsidTr="005D25E7">
        <w:trPr>
          <w:trHeight w:val="171"/>
        </w:trPr>
        <w:tc>
          <w:tcPr>
            <w:tcW w:w="2263" w:type="dxa"/>
            <w:shd w:val="clear" w:color="auto" w:fill="D0CECE" w:themeFill="background2" w:themeFillShade="E6"/>
            <w:hideMark/>
          </w:tcPr>
          <w:p w:rsidR="00BF44DE" w:rsidRPr="00D1626F" w:rsidRDefault="00BF44DE" w:rsidP="005D25E7">
            <w:pPr>
              <w:rPr>
                <w:rFonts w:ascii="Verdana" w:hAnsi="Verdana"/>
                <w:b/>
                <w:bCs/>
                <w:sz w:val="20"/>
                <w:szCs w:val="20"/>
              </w:rPr>
            </w:pPr>
            <w:r w:rsidRPr="00D1626F">
              <w:rPr>
                <w:rFonts w:ascii="Verdana" w:hAnsi="Verdana"/>
                <w:b/>
                <w:bCs/>
                <w:sz w:val="20"/>
                <w:szCs w:val="20"/>
              </w:rPr>
              <w:t>Class of Instrument</w:t>
            </w:r>
          </w:p>
        </w:tc>
        <w:tc>
          <w:tcPr>
            <w:tcW w:w="8380" w:type="dxa"/>
            <w:noWrap/>
            <w:hideMark/>
          </w:tcPr>
          <w:p w:rsidR="00BF44DE" w:rsidRPr="00D1626F" w:rsidRDefault="00BF44DE" w:rsidP="005D25E7">
            <w:pPr>
              <w:rPr>
                <w:rFonts w:ascii="Verdana" w:hAnsi="Verdana"/>
                <w:b/>
                <w:bCs/>
                <w:sz w:val="20"/>
                <w:szCs w:val="20"/>
              </w:rPr>
            </w:pPr>
            <w:r w:rsidRPr="00D1626F">
              <w:rPr>
                <w:rFonts w:ascii="Verdana" w:hAnsi="Verdana"/>
                <w:b/>
                <w:bCs/>
                <w:sz w:val="20"/>
                <w:szCs w:val="20"/>
              </w:rPr>
              <w:t>Equities – Shares &amp; Depositary Receipts – Tick size liquidity bands 5 and 6 (from 2000 trades per day)</w:t>
            </w:r>
          </w:p>
        </w:tc>
      </w:tr>
    </w:tbl>
    <w:p w:rsidR="00BF44DE" w:rsidRDefault="00BF44DE" w:rsidP="00BF44DE"/>
    <w:tbl>
      <w:tblPr>
        <w:tblW w:w="10007" w:type="dxa"/>
        <w:tblCellMar>
          <w:left w:w="70" w:type="dxa"/>
          <w:right w:w="70" w:type="dxa"/>
        </w:tblCellMar>
        <w:tblLook w:val="04A0" w:firstRow="1" w:lastRow="0" w:firstColumn="1" w:lastColumn="0" w:noHBand="0" w:noVBand="1"/>
      </w:tblPr>
      <w:tblGrid>
        <w:gridCol w:w="2482"/>
        <w:gridCol w:w="1592"/>
        <w:gridCol w:w="1592"/>
        <w:gridCol w:w="1592"/>
        <w:gridCol w:w="1592"/>
        <w:gridCol w:w="1596"/>
      </w:tblGrid>
      <w:tr w:rsidR="00BF44DE" w:rsidRPr="00BF44DE" w:rsidTr="00BF44DE">
        <w:trPr>
          <w:trHeight w:val="204"/>
        </w:trPr>
        <w:tc>
          <w:tcPr>
            <w:tcW w:w="10007" w:type="dxa"/>
            <w:gridSpan w:val="6"/>
            <w:tcBorders>
              <w:top w:val="single" w:sz="8" w:space="0" w:color="auto"/>
              <w:left w:val="single" w:sz="8" w:space="0" w:color="auto"/>
              <w:bottom w:val="single" w:sz="8" w:space="0" w:color="auto"/>
              <w:right w:val="single" w:sz="8" w:space="0" w:color="000000"/>
            </w:tcBorders>
            <w:shd w:val="clear" w:color="auto" w:fill="auto"/>
            <w:noWrap/>
            <w:hideMark/>
          </w:tcPr>
          <w:p w:rsidR="00BF44DE" w:rsidRPr="00BF44DE" w:rsidRDefault="00BF44DE" w:rsidP="00BF44DE">
            <w:pPr>
              <w:spacing w:after="0" w:line="240" w:lineRule="auto"/>
              <w:jc w:val="center"/>
              <w:rPr>
                <w:rFonts w:ascii="Verdana" w:eastAsia="Times New Roman" w:hAnsi="Verdana" w:cs="Times New Roman"/>
                <w:b/>
                <w:bCs/>
                <w:color w:val="000000"/>
                <w:sz w:val="18"/>
                <w:szCs w:val="18"/>
                <w:lang w:val="nl-BE" w:eastAsia="nl-BE"/>
              </w:rPr>
            </w:pPr>
            <w:r w:rsidRPr="00BF44DE">
              <w:rPr>
                <w:rFonts w:ascii="Verdana" w:eastAsia="Times New Roman" w:hAnsi="Verdana" w:cs="Times New Roman"/>
                <w:b/>
                <w:bCs/>
                <w:color w:val="000000"/>
                <w:sz w:val="18"/>
                <w:szCs w:val="18"/>
                <w:lang w:val="nl-BE" w:eastAsia="nl-BE"/>
              </w:rPr>
              <w:t>TOP 5 COUNTERPARTIES</w:t>
            </w:r>
          </w:p>
        </w:tc>
      </w:tr>
      <w:tr w:rsidR="00BF44DE" w:rsidRPr="00BF44DE" w:rsidTr="00BF44DE">
        <w:trPr>
          <w:trHeight w:val="467"/>
        </w:trPr>
        <w:tc>
          <w:tcPr>
            <w:tcW w:w="1852" w:type="dxa"/>
            <w:tcBorders>
              <w:top w:val="nil"/>
              <w:left w:val="single" w:sz="8" w:space="0" w:color="auto"/>
              <w:bottom w:val="single" w:sz="4" w:space="0" w:color="auto"/>
              <w:right w:val="single" w:sz="4" w:space="0" w:color="auto"/>
            </w:tcBorders>
            <w:shd w:val="clear" w:color="000000" w:fill="6CACE4"/>
            <w:hideMark/>
          </w:tcPr>
          <w:p w:rsidR="00BF44DE" w:rsidRPr="00BF44DE" w:rsidRDefault="00BF44DE" w:rsidP="00BF44DE">
            <w:pPr>
              <w:spacing w:after="0" w:line="240" w:lineRule="auto"/>
              <w:rPr>
                <w:rFonts w:ascii="Verdana" w:eastAsia="Times New Roman" w:hAnsi="Verdana" w:cs="Times New Roman"/>
                <w:b/>
                <w:bCs/>
                <w:color w:val="000000"/>
                <w:sz w:val="18"/>
                <w:szCs w:val="18"/>
                <w:lang w:val="nl-BE" w:eastAsia="nl-BE"/>
              </w:rPr>
            </w:pPr>
            <w:r w:rsidRPr="00BF44DE">
              <w:rPr>
                <w:rFonts w:ascii="Verdana" w:eastAsia="Times New Roman" w:hAnsi="Verdana" w:cs="Times New Roman"/>
                <w:b/>
                <w:bCs/>
                <w:color w:val="000000"/>
                <w:sz w:val="18"/>
                <w:szCs w:val="18"/>
                <w:lang w:val="nl-BE" w:eastAsia="nl-BE"/>
              </w:rPr>
              <w:t>Client Type</w:t>
            </w:r>
          </w:p>
        </w:tc>
        <w:tc>
          <w:tcPr>
            <w:tcW w:w="8154" w:type="dxa"/>
            <w:gridSpan w:val="5"/>
            <w:tcBorders>
              <w:top w:val="single" w:sz="8" w:space="0" w:color="auto"/>
              <w:left w:val="nil"/>
              <w:bottom w:val="single" w:sz="4" w:space="0" w:color="auto"/>
              <w:right w:val="single" w:sz="8" w:space="0" w:color="000000"/>
            </w:tcBorders>
            <w:shd w:val="clear" w:color="auto" w:fill="auto"/>
            <w:noWrap/>
            <w:hideMark/>
          </w:tcPr>
          <w:p w:rsidR="00BF44DE" w:rsidRPr="00BF44DE" w:rsidRDefault="00BF44DE" w:rsidP="00BF44DE">
            <w:pPr>
              <w:spacing w:after="0" w:line="240" w:lineRule="auto"/>
              <w:jc w:val="center"/>
              <w:rPr>
                <w:rFonts w:ascii="Verdana" w:eastAsia="Times New Roman" w:hAnsi="Verdana" w:cs="Times New Roman"/>
                <w:b/>
                <w:bCs/>
                <w:color w:val="000000"/>
                <w:sz w:val="18"/>
                <w:szCs w:val="18"/>
                <w:lang w:val="nl-BE" w:eastAsia="nl-BE"/>
              </w:rPr>
            </w:pPr>
            <w:r w:rsidRPr="00BF44DE">
              <w:rPr>
                <w:rFonts w:ascii="Verdana" w:eastAsia="Times New Roman" w:hAnsi="Verdana" w:cs="Times New Roman"/>
                <w:b/>
                <w:bCs/>
                <w:color w:val="000000"/>
                <w:sz w:val="18"/>
                <w:szCs w:val="18"/>
                <w:lang w:val="nl-BE" w:eastAsia="nl-BE"/>
              </w:rPr>
              <w:t>Retail Clients</w:t>
            </w:r>
          </w:p>
        </w:tc>
      </w:tr>
      <w:tr w:rsidR="00BF44DE" w:rsidRPr="00BF44DE" w:rsidTr="00BF44DE">
        <w:trPr>
          <w:trHeight w:val="583"/>
        </w:trPr>
        <w:tc>
          <w:tcPr>
            <w:tcW w:w="1852" w:type="dxa"/>
            <w:tcBorders>
              <w:top w:val="nil"/>
              <w:left w:val="single" w:sz="8" w:space="0" w:color="auto"/>
              <w:bottom w:val="single" w:sz="4" w:space="0" w:color="auto"/>
              <w:right w:val="single" w:sz="4" w:space="0" w:color="auto"/>
            </w:tcBorders>
            <w:shd w:val="clear" w:color="000000" w:fill="6CACE4"/>
            <w:hideMark/>
          </w:tcPr>
          <w:p w:rsidR="00BF44DE" w:rsidRPr="00BF44DE" w:rsidRDefault="00BF44DE" w:rsidP="00BF44DE">
            <w:pPr>
              <w:spacing w:after="0" w:line="240" w:lineRule="auto"/>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Notification if &lt;1 average trade per business day in the previous year</w:t>
            </w:r>
          </w:p>
        </w:tc>
        <w:tc>
          <w:tcPr>
            <w:tcW w:w="8154" w:type="dxa"/>
            <w:gridSpan w:val="5"/>
            <w:tcBorders>
              <w:top w:val="single" w:sz="4" w:space="0" w:color="auto"/>
              <w:left w:val="nil"/>
              <w:bottom w:val="single" w:sz="4" w:space="0" w:color="auto"/>
              <w:right w:val="single" w:sz="8" w:space="0" w:color="000000"/>
            </w:tcBorders>
            <w:shd w:val="clear" w:color="auto" w:fill="auto"/>
            <w:noWrap/>
            <w:vAlign w:val="center"/>
            <w:hideMark/>
          </w:tcPr>
          <w:p w:rsidR="00BF44DE" w:rsidRPr="00BF44DE" w:rsidRDefault="00BF44DE" w:rsidP="00BF44DE">
            <w:pPr>
              <w:spacing w:after="0" w:line="240" w:lineRule="auto"/>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N</w:t>
            </w:r>
          </w:p>
        </w:tc>
      </w:tr>
      <w:tr w:rsidR="00BF44DE" w:rsidRPr="00BF44DE" w:rsidTr="00BF44DE">
        <w:trPr>
          <w:trHeight w:val="583"/>
        </w:trPr>
        <w:tc>
          <w:tcPr>
            <w:tcW w:w="1852" w:type="dxa"/>
            <w:tcBorders>
              <w:top w:val="nil"/>
              <w:left w:val="single" w:sz="8" w:space="0" w:color="auto"/>
              <w:bottom w:val="single" w:sz="4" w:space="0" w:color="auto"/>
              <w:right w:val="single" w:sz="4" w:space="0" w:color="auto"/>
            </w:tcBorders>
            <w:shd w:val="clear" w:color="000000" w:fill="6CACE4"/>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Top five execution venues</w:t>
            </w:r>
            <w:r w:rsidRPr="00BF44DE">
              <w:rPr>
                <w:rFonts w:ascii="Verdana" w:eastAsia="Times New Roman" w:hAnsi="Verdana" w:cs="Times New Roman"/>
                <w:b/>
                <w:bCs/>
                <w:color w:val="000000"/>
                <w:sz w:val="18"/>
                <w:szCs w:val="18"/>
                <w:lang w:eastAsia="nl-BE"/>
              </w:rPr>
              <w:t xml:space="preserve"> </w:t>
            </w:r>
            <w:r w:rsidRPr="00BF44DE">
              <w:rPr>
                <w:rFonts w:ascii="Verdana" w:eastAsia="Times New Roman" w:hAnsi="Verdana" w:cs="Times New Roman"/>
                <w:color w:val="000000"/>
                <w:sz w:val="18"/>
                <w:szCs w:val="18"/>
                <w:lang w:eastAsia="nl-BE"/>
              </w:rPr>
              <w:t>ranked in terms of trading volumes (descending order)</w:t>
            </w:r>
          </w:p>
        </w:tc>
        <w:tc>
          <w:tcPr>
            <w:tcW w:w="1630" w:type="dxa"/>
            <w:tcBorders>
              <w:top w:val="nil"/>
              <w:left w:val="nil"/>
              <w:bottom w:val="single" w:sz="4" w:space="0" w:color="auto"/>
              <w:right w:val="single" w:sz="4" w:space="0" w:color="auto"/>
            </w:tcBorders>
            <w:shd w:val="clear" w:color="000000" w:fill="6CACE4"/>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Proportion of volume traded as a percentage of total in that class</w:t>
            </w:r>
          </w:p>
        </w:tc>
        <w:tc>
          <w:tcPr>
            <w:tcW w:w="1630" w:type="dxa"/>
            <w:tcBorders>
              <w:top w:val="nil"/>
              <w:left w:val="nil"/>
              <w:bottom w:val="single" w:sz="4" w:space="0" w:color="auto"/>
              <w:right w:val="single" w:sz="4" w:space="0" w:color="auto"/>
            </w:tcBorders>
            <w:shd w:val="clear" w:color="000000" w:fill="6CACE4"/>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Proportion of orders executed as percentage of total in that class</w:t>
            </w:r>
          </w:p>
        </w:tc>
        <w:tc>
          <w:tcPr>
            <w:tcW w:w="1630" w:type="dxa"/>
            <w:tcBorders>
              <w:top w:val="nil"/>
              <w:left w:val="nil"/>
              <w:bottom w:val="single" w:sz="4" w:space="0" w:color="auto"/>
              <w:right w:val="single" w:sz="4" w:space="0" w:color="auto"/>
            </w:tcBorders>
            <w:shd w:val="clear" w:color="000000" w:fill="6CACE4"/>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Percentage of passive orders</w:t>
            </w:r>
          </w:p>
        </w:tc>
        <w:tc>
          <w:tcPr>
            <w:tcW w:w="1630" w:type="dxa"/>
            <w:tcBorders>
              <w:top w:val="nil"/>
              <w:left w:val="nil"/>
              <w:bottom w:val="single" w:sz="4" w:space="0" w:color="auto"/>
              <w:right w:val="single" w:sz="4" w:space="0" w:color="auto"/>
            </w:tcBorders>
            <w:shd w:val="clear" w:color="000000" w:fill="6CACE4"/>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Percentage of aggressive orders</w:t>
            </w:r>
          </w:p>
        </w:tc>
        <w:tc>
          <w:tcPr>
            <w:tcW w:w="1630" w:type="dxa"/>
            <w:tcBorders>
              <w:top w:val="nil"/>
              <w:left w:val="nil"/>
              <w:bottom w:val="single" w:sz="4" w:space="0" w:color="auto"/>
              <w:right w:val="single" w:sz="8" w:space="0" w:color="auto"/>
            </w:tcBorders>
            <w:shd w:val="clear" w:color="000000" w:fill="6CACE4"/>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Percentage of directed orders</w:t>
            </w:r>
          </w:p>
        </w:tc>
      </w:tr>
      <w:tr w:rsidR="00BF44DE" w:rsidRPr="00BF44DE" w:rsidTr="00BF44DE">
        <w:trPr>
          <w:trHeight w:val="1101"/>
        </w:trPr>
        <w:tc>
          <w:tcPr>
            <w:tcW w:w="1852" w:type="dxa"/>
            <w:tcBorders>
              <w:top w:val="nil"/>
              <w:left w:val="single" w:sz="8" w:space="0" w:color="auto"/>
              <w:bottom w:val="single" w:sz="4" w:space="0" w:color="auto"/>
              <w:right w:val="single" w:sz="4" w:space="0" w:color="auto"/>
            </w:tcBorders>
            <w:shd w:val="clear" w:color="auto" w:fill="auto"/>
            <w:vAlign w:val="center"/>
            <w:hideMark/>
          </w:tcPr>
          <w:p w:rsidR="00BF44DE" w:rsidRPr="00BF44DE" w:rsidRDefault="00BF44DE" w:rsidP="00BF44DE">
            <w:pPr>
              <w:spacing w:after="0" w:line="240" w:lineRule="auto"/>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CAPITALATWORK FOYER GROUP S.A.</w:t>
            </w:r>
            <w:r w:rsidRPr="00BF44DE">
              <w:rPr>
                <w:rFonts w:ascii="Verdana" w:eastAsia="Times New Roman" w:hAnsi="Verdana" w:cs="Times New Roman"/>
                <w:color w:val="000000"/>
                <w:sz w:val="18"/>
                <w:szCs w:val="18"/>
                <w:lang w:eastAsia="nl-BE"/>
              </w:rPr>
              <w:br/>
              <w:t>549300G1S24HHV2HX706</w:t>
            </w:r>
          </w:p>
        </w:tc>
        <w:tc>
          <w:tcPr>
            <w:tcW w:w="1630" w:type="dxa"/>
            <w:tcBorders>
              <w:top w:val="nil"/>
              <w:left w:val="nil"/>
              <w:bottom w:val="single" w:sz="4" w:space="0" w:color="auto"/>
              <w:right w:val="single" w:sz="4" w:space="0" w:color="auto"/>
            </w:tcBorders>
            <w:shd w:val="clear" w:color="auto" w:fill="auto"/>
            <w:noWrap/>
            <w:vAlign w:val="center"/>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100.00%</w:t>
            </w:r>
          </w:p>
        </w:tc>
        <w:tc>
          <w:tcPr>
            <w:tcW w:w="1630" w:type="dxa"/>
            <w:tcBorders>
              <w:top w:val="nil"/>
              <w:left w:val="nil"/>
              <w:bottom w:val="single" w:sz="4" w:space="0" w:color="auto"/>
              <w:right w:val="single" w:sz="4" w:space="0" w:color="auto"/>
            </w:tcBorders>
            <w:shd w:val="clear" w:color="auto" w:fill="auto"/>
            <w:noWrap/>
            <w:vAlign w:val="center"/>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100.00%</w:t>
            </w:r>
          </w:p>
        </w:tc>
        <w:tc>
          <w:tcPr>
            <w:tcW w:w="1630" w:type="dxa"/>
            <w:tcBorders>
              <w:top w:val="nil"/>
              <w:left w:val="nil"/>
              <w:bottom w:val="single" w:sz="4" w:space="0" w:color="auto"/>
              <w:right w:val="single" w:sz="4" w:space="0" w:color="auto"/>
            </w:tcBorders>
            <w:shd w:val="clear" w:color="auto" w:fill="auto"/>
            <w:noWrap/>
            <w:vAlign w:val="center"/>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N/C</w:t>
            </w:r>
          </w:p>
        </w:tc>
        <w:tc>
          <w:tcPr>
            <w:tcW w:w="1630" w:type="dxa"/>
            <w:tcBorders>
              <w:top w:val="nil"/>
              <w:left w:val="nil"/>
              <w:bottom w:val="single" w:sz="4" w:space="0" w:color="auto"/>
              <w:right w:val="single" w:sz="4" w:space="0" w:color="auto"/>
            </w:tcBorders>
            <w:shd w:val="clear" w:color="auto" w:fill="auto"/>
            <w:noWrap/>
            <w:vAlign w:val="center"/>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N/C</w:t>
            </w:r>
          </w:p>
        </w:tc>
        <w:tc>
          <w:tcPr>
            <w:tcW w:w="1630" w:type="dxa"/>
            <w:tcBorders>
              <w:top w:val="nil"/>
              <w:left w:val="nil"/>
              <w:bottom w:val="single" w:sz="4" w:space="0" w:color="auto"/>
              <w:right w:val="single" w:sz="8" w:space="0" w:color="auto"/>
            </w:tcBorders>
            <w:shd w:val="clear" w:color="auto" w:fill="auto"/>
            <w:noWrap/>
            <w:vAlign w:val="center"/>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0%</w:t>
            </w:r>
          </w:p>
        </w:tc>
      </w:tr>
    </w:tbl>
    <w:p w:rsidR="00BF44DE" w:rsidRDefault="00BF44DE" w:rsidP="00BF44DE"/>
    <w:p w:rsidR="00BF44DE" w:rsidRDefault="00BF44DE" w:rsidP="00BF44DE"/>
    <w:p w:rsidR="00BF44DE" w:rsidRDefault="00BF44DE" w:rsidP="00BF44DE"/>
    <w:tbl>
      <w:tblPr>
        <w:tblStyle w:val="Grilledutableau"/>
        <w:tblW w:w="0" w:type="auto"/>
        <w:tblLook w:val="04A0" w:firstRow="1" w:lastRow="0" w:firstColumn="1" w:lastColumn="0" w:noHBand="0" w:noVBand="1"/>
      </w:tblPr>
      <w:tblGrid>
        <w:gridCol w:w="2247"/>
        <w:gridCol w:w="8209"/>
      </w:tblGrid>
      <w:tr w:rsidR="00BF44DE" w:rsidRPr="00BF44DE" w:rsidTr="005D25E7">
        <w:trPr>
          <w:trHeight w:val="126"/>
        </w:trPr>
        <w:tc>
          <w:tcPr>
            <w:tcW w:w="2263" w:type="dxa"/>
            <w:shd w:val="clear" w:color="auto" w:fill="D0CECE" w:themeFill="background2" w:themeFillShade="E6"/>
            <w:hideMark/>
          </w:tcPr>
          <w:p w:rsidR="00BF44DE" w:rsidRPr="00BF44DE" w:rsidRDefault="00BF44DE" w:rsidP="005D25E7">
            <w:pPr>
              <w:rPr>
                <w:rFonts w:ascii="Verdana" w:hAnsi="Verdana"/>
                <w:b/>
                <w:bCs/>
                <w:sz w:val="20"/>
                <w:szCs w:val="20"/>
              </w:rPr>
            </w:pPr>
            <w:r w:rsidRPr="00BF44DE">
              <w:rPr>
                <w:rFonts w:ascii="Verdana" w:hAnsi="Verdana"/>
                <w:b/>
                <w:bCs/>
                <w:sz w:val="20"/>
                <w:szCs w:val="20"/>
              </w:rPr>
              <w:t>Class of Instrument</w:t>
            </w:r>
          </w:p>
        </w:tc>
        <w:tc>
          <w:tcPr>
            <w:tcW w:w="8356" w:type="dxa"/>
            <w:hideMark/>
          </w:tcPr>
          <w:p w:rsidR="00BF44DE" w:rsidRPr="00BF44DE" w:rsidRDefault="00BF44DE" w:rsidP="005D25E7">
            <w:pPr>
              <w:rPr>
                <w:rFonts w:ascii="Verdana" w:hAnsi="Verdana"/>
                <w:b/>
                <w:bCs/>
                <w:sz w:val="20"/>
                <w:szCs w:val="20"/>
              </w:rPr>
            </w:pPr>
            <w:r w:rsidRPr="00BF44DE">
              <w:rPr>
                <w:rFonts w:ascii="Verdana" w:hAnsi="Verdana"/>
                <w:b/>
                <w:bCs/>
                <w:sz w:val="20"/>
                <w:szCs w:val="20"/>
              </w:rPr>
              <w:t>Equities – Shares &amp; Depositary Receipts – Tick size liquidity bands 3 and 4 (from 80 to 1999 trades per day)</w:t>
            </w:r>
          </w:p>
        </w:tc>
      </w:tr>
    </w:tbl>
    <w:p w:rsidR="00BF44DE" w:rsidRDefault="00BF44DE" w:rsidP="00BF44DE"/>
    <w:tbl>
      <w:tblPr>
        <w:tblW w:w="10533" w:type="dxa"/>
        <w:tblCellMar>
          <w:left w:w="70" w:type="dxa"/>
          <w:right w:w="70" w:type="dxa"/>
        </w:tblCellMar>
        <w:tblLook w:val="04A0" w:firstRow="1" w:lastRow="0" w:firstColumn="1" w:lastColumn="0" w:noHBand="0" w:noVBand="1"/>
      </w:tblPr>
      <w:tblGrid>
        <w:gridCol w:w="2543"/>
        <w:gridCol w:w="1599"/>
        <w:gridCol w:w="1599"/>
        <w:gridCol w:w="1599"/>
        <w:gridCol w:w="1599"/>
        <w:gridCol w:w="1607"/>
      </w:tblGrid>
      <w:tr w:rsidR="00BF44DE" w:rsidRPr="00BF44DE" w:rsidTr="00BF44DE">
        <w:trPr>
          <w:trHeight w:val="279"/>
        </w:trPr>
        <w:tc>
          <w:tcPr>
            <w:tcW w:w="10533" w:type="dxa"/>
            <w:gridSpan w:val="6"/>
            <w:tcBorders>
              <w:top w:val="single" w:sz="8" w:space="0" w:color="auto"/>
              <w:left w:val="single" w:sz="8" w:space="0" w:color="auto"/>
              <w:bottom w:val="single" w:sz="8" w:space="0" w:color="auto"/>
              <w:right w:val="single" w:sz="8" w:space="0" w:color="000000"/>
            </w:tcBorders>
            <w:shd w:val="clear" w:color="auto" w:fill="auto"/>
            <w:noWrap/>
            <w:hideMark/>
          </w:tcPr>
          <w:p w:rsidR="00BF44DE" w:rsidRPr="00BF44DE" w:rsidRDefault="00BF44DE" w:rsidP="00BF44DE">
            <w:pPr>
              <w:spacing w:after="0" w:line="240" w:lineRule="auto"/>
              <w:jc w:val="center"/>
              <w:rPr>
                <w:rFonts w:ascii="Calibri" w:eastAsia="Times New Roman" w:hAnsi="Calibri" w:cs="Times New Roman"/>
                <w:b/>
                <w:bCs/>
                <w:color w:val="000000"/>
                <w:sz w:val="18"/>
                <w:szCs w:val="18"/>
                <w:lang w:val="nl-BE" w:eastAsia="nl-BE"/>
              </w:rPr>
            </w:pPr>
            <w:r w:rsidRPr="00BF44DE">
              <w:rPr>
                <w:rFonts w:ascii="Calibri" w:eastAsia="Times New Roman" w:hAnsi="Calibri" w:cs="Times New Roman"/>
                <w:b/>
                <w:bCs/>
                <w:color w:val="000000"/>
                <w:sz w:val="18"/>
                <w:szCs w:val="18"/>
                <w:lang w:val="nl-BE" w:eastAsia="nl-BE"/>
              </w:rPr>
              <w:t>TOP 5 COUNTERPARTIES</w:t>
            </w:r>
          </w:p>
        </w:tc>
      </w:tr>
      <w:tr w:rsidR="00BF44DE" w:rsidRPr="00BF44DE" w:rsidTr="00BF44DE">
        <w:trPr>
          <w:trHeight w:val="266"/>
        </w:trPr>
        <w:tc>
          <w:tcPr>
            <w:tcW w:w="2530" w:type="dxa"/>
            <w:tcBorders>
              <w:top w:val="nil"/>
              <w:left w:val="single" w:sz="8" w:space="0" w:color="auto"/>
              <w:bottom w:val="single" w:sz="4" w:space="0" w:color="auto"/>
              <w:right w:val="single" w:sz="4" w:space="0" w:color="auto"/>
            </w:tcBorders>
            <w:shd w:val="clear" w:color="000000" w:fill="6CACE4"/>
            <w:hideMark/>
          </w:tcPr>
          <w:p w:rsidR="00BF44DE" w:rsidRPr="00BF44DE" w:rsidRDefault="00BF44DE" w:rsidP="00BF44DE">
            <w:pPr>
              <w:spacing w:after="0" w:line="240" w:lineRule="auto"/>
              <w:rPr>
                <w:rFonts w:ascii="Verdana" w:eastAsia="Times New Roman" w:hAnsi="Verdana" w:cs="Times New Roman"/>
                <w:b/>
                <w:bCs/>
                <w:color w:val="000000"/>
                <w:sz w:val="18"/>
                <w:szCs w:val="18"/>
                <w:lang w:val="nl-BE" w:eastAsia="nl-BE"/>
              </w:rPr>
            </w:pPr>
            <w:r w:rsidRPr="00BF44DE">
              <w:rPr>
                <w:rFonts w:ascii="Verdana" w:eastAsia="Times New Roman" w:hAnsi="Verdana" w:cs="Times New Roman"/>
                <w:b/>
                <w:bCs/>
                <w:color w:val="000000"/>
                <w:sz w:val="18"/>
                <w:szCs w:val="18"/>
                <w:lang w:val="nl-BE" w:eastAsia="nl-BE"/>
              </w:rPr>
              <w:t>Client Type</w:t>
            </w:r>
          </w:p>
        </w:tc>
        <w:tc>
          <w:tcPr>
            <w:tcW w:w="8003" w:type="dxa"/>
            <w:gridSpan w:val="5"/>
            <w:tcBorders>
              <w:top w:val="single" w:sz="8" w:space="0" w:color="auto"/>
              <w:left w:val="nil"/>
              <w:bottom w:val="single" w:sz="4" w:space="0" w:color="auto"/>
              <w:right w:val="single" w:sz="8" w:space="0" w:color="000000"/>
            </w:tcBorders>
            <w:shd w:val="clear" w:color="auto" w:fill="auto"/>
            <w:noWrap/>
            <w:hideMark/>
          </w:tcPr>
          <w:p w:rsidR="00BF44DE" w:rsidRPr="00BF44DE" w:rsidRDefault="00BF44DE" w:rsidP="00BF44DE">
            <w:pPr>
              <w:spacing w:after="0" w:line="240" w:lineRule="auto"/>
              <w:jc w:val="center"/>
              <w:rPr>
                <w:rFonts w:ascii="Verdana" w:eastAsia="Times New Roman" w:hAnsi="Verdana" w:cs="Times New Roman"/>
                <w:b/>
                <w:bCs/>
                <w:color w:val="000000"/>
                <w:sz w:val="18"/>
                <w:szCs w:val="18"/>
                <w:lang w:val="nl-BE" w:eastAsia="nl-BE"/>
              </w:rPr>
            </w:pPr>
            <w:r w:rsidRPr="00BF44DE">
              <w:rPr>
                <w:rFonts w:ascii="Verdana" w:eastAsia="Times New Roman" w:hAnsi="Verdana" w:cs="Times New Roman"/>
                <w:b/>
                <w:bCs/>
                <w:color w:val="000000"/>
                <w:sz w:val="18"/>
                <w:szCs w:val="18"/>
                <w:lang w:val="nl-BE" w:eastAsia="nl-BE"/>
              </w:rPr>
              <w:t>Retail Clients</w:t>
            </w:r>
          </w:p>
        </w:tc>
      </w:tr>
      <w:tr w:rsidR="00BF44DE" w:rsidRPr="00BF44DE" w:rsidTr="00BF44DE">
        <w:trPr>
          <w:trHeight w:val="654"/>
        </w:trPr>
        <w:tc>
          <w:tcPr>
            <w:tcW w:w="2530" w:type="dxa"/>
            <w:tcBorders>
              <w:top w:val="nil"/>
              <w:left w:val="single" w:sz="8" w:space="0" w:color="auto"/>
              <w:bottom w:val="single" w:sz="4" w:space="0" w:color="auto"/>
              <w:right w:val="single" w:sz="4" w:space="0" w:color="auto"/>
            </w:tcBorders>
            <w:shd w:val="clear" w:color="000000" w:fill="6CACE4"/>
            <w:hideMark/>
          </w:tcPr>
          <w:p w:rsidR="00BF44DE" w:rsidRPr="00BF44DE" w:rsidRDefault="00BF44DE" w:rsidP="00BF44DE">
            <w:pPr>
              <w:spacing w:after="0" w:line="240" w:lineRule="auto"/>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Notification if &lt;1 average trade per business day in the previous year</w:t>
            </w:r>
          </w:p>
        </w:tc>
        <w:tc>
          <w:tcPr>
            <w:tcW w:w="8003" w:type="dxa"/>
            <w:gridSpan w:val="5"/>
            <w:tcBorders>
              <w:top w:val="single" w:sz="4" w:space="0" w:color="auto"/>
              <w:left w:val="nil"/>
              <w:bottom w:val="single" w:sz="4" w:space="0" w:color="auto"/>
              <w:right w:val="single" w:sz="8" w:space="0" w:color="000000"/>
            </w:tcBorders>
            <w:shd w:val="clear" w:color="auto" w:fill="auto"/>
            <w:noWrap/>
            <w:vAlign w:val="center"/>
            <w:hideMark/>
          </w:tcPr>
          <w:p w:rsidR="00BF44DE" w:rsidRPr="00BF44DE" w:rsidRDefault="00BF44DE" w:rsidP="00BF44DE">
            <w:pPr>
              <w:spacing w:after="0" w:line="240" w:lineRule="auto"/>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N</w:t>
            </w:r>
          </w:p>
        </w:tc>
      </w:tr>
      <w:tr w:rsidR="00BF44DE" w:rsidRPr="00BF44DE" w:rsidTr="00BF44DE">
        <w:trPr>
          <w:trHeight w:val="1124"/>
        </w:trPr>
        <w:tc>
          <w:tcPr>
            <w:tcW w:w="2530" w:type="dxa"/>
            <w:tcBorders>
              <w:top w:val="nil"/>
              <w:left w:val="single" w:sz="8" w:space="0" w:color="auto"/>
              <w:bottom w:val="single" w:sz="4" w:space="0" w:color="auto"/>
              <w:right w:val="single" w:sz="4" w:space="0" w:color="auto"/>
            </w:tcBorders>
            <w:shd w:val="clear" w:color="000000" w:fill="6CACE4"/>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Top five execution venues</w:t>
            </w:r>
            <w:r w:rsidRPr="00BF44DE">
              <w:rPr>
                <w:rFonts w:ascii="Verdana" w:eastAsia="Times New Roman" w:hAnsi="Verdana" w:cs="Times New Roman"/>
                <w:b/>
                <w:bCs/>
                <w:color w:val="000000"/>
                <w:sz w:val="18"/>
                <w:szCs w:val="18"/>
                <w:lang w:eastAsia="nl-BE"/>
              </w:rPr>
              <w:t xml:space="preserve"> </w:t>
            </w:r>
            <w:r w:rsidRPr="00BF44DE">
              <w:rPr>
                <w:rFonts w:ascii="Verdana" w:eastAsia="Times New Roman" w:hAnsi="Verdana" w:cs="Times New Roman"/>
                <w:color w:val="000000"/>
                <w:sz w:val="18"/>
                <w:szCs w:val="18"/>
                <w:lang w:eastAsia="nl-BE"/>
              </w:rPr>
              <w:t>ranked in terms of trading volumes (descending order)</w:t>
            </w:r>
          </w:p>
        </w:tc>
        <w:tc>
          <w:tcPr>
            <w:tcW w:w="1599" w:type="dxa"/>
            <w:tcBorders>
              <w:top w:val="nil"/>
              <w:left w:val="nil"/>
              <w:bottom w:val="single" w:sz="4" w:space="0" w:color="auto"/>
              <w:right w:val="single" w:sz="4" w:space="0" w:color="auto"/>
            </w:tcBorders>
            <w:shd w:val="clear" w:color="000000" w:fill="6CACE4"/>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Proportion of volume traded as a percentage of total in that class</w:t>
            </w:r>
          </w:p>
        </w:tc>
        <w:tc>
          <w:tcPr>
            <w:tcW w:w="1599" w:type="dxa"/>
            <w:tcBorders>
              <w:top w:val="nil"/>
              <w:left w:val="nil"/>
              <w:bottom w:val="single" w:sz="4" w:space="0" w:color="auto"/>
              <w:right w:val="single" w:sz="4" w:space="0" w:color="auto"/>
            </w:tcBorders>
            <w:shd w:val="clear" w:color="000000" w:fill="6CACE4"/>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Proportion of orders executed as percentage of total in that class</w:t>
            </w:r>
          </w:p>
        </w:tc>
        <w:tc>
          <w:tcPr>
            <w:tcW w:w="1599" w:type="dxa"/>
            <w:tcBorders>
              <w:top w:val="nil"/>
              <w:left w:val="nil"/>
              <w:bottom w:val="single" w:sz="4" w:space="0" w:color="auto"/>
              <w:right w:val="single" w:sz="4" w:space="0" w:color="auto"/>
            </w:tcBorders>
            <w:shd w:val="clear" w:color="000000" w:fill="6CACE4"/>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Percentage of passive orders</w:t>
            </w:r>
          </w:p>
        </w:tc>
        <w:tc>
          <w:tcPr>
            <w:tcW w:w="1599" w:type="dxa"/>
            <w:tcBorders>
              <w:top w:val="nil"/>
              <w:left w:val="nil"/>
              <w:bottom w:val="single" w:sz="4" w:space="0" w:color="auto"/>
              <w:right w:val="single" w:sz="4" w:space="0" w:color="auto"/>
            </w:tcBorders>
            <w:shd w:val="clear" w:color="000000" w:fill="6CACE4"/>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Percentage of aggressive orders</w:t>
            </w:r>
          </w:p>
        </w:tc>
        <w:tc>
          <w:tcPr>
            <w:tcW w:w="1606" w:type="dxa"/>
            <w:tcBorders>
              <w:top w:val="nil"/>
              <w:left w:val="nil"/>
              <w:bottom w:val="single" w:sz="4" w:space="0" w:color="auto"/>
              <w:right w:val="single" w:sz="8" w:space="0" w:color="auto"/>
            </w:tcBorders>
            <w:shd w:val="clear" w:color="000000" w:fill="6CACE4"/>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Percentage of directed orders</w:t>
            </w:r>
          </w:p>
        </w:tc>
      </w:tr>
      <w:tr w:rsidR="00BF44DE" w:rsidRPr="00BF44DE" w:rsidTr="00BF44DE">
        <w:trPr>
          <w:trHeight w:val="882"/>
        </w:trPr>
        <w:tc>
          <w:tcPr>
            <w:tcW w:w="2530" w:type="dxa"/>
            <w:tcBorders>
              <w:top w:val="nil"/>
              <w:left w:val="single" w:sz="8" w:space="0" w:color="auto"/>
              <w:bottom w:val="single" w:sz="4" w:space="0" w:color="auto"/>
              <w:right w:val="single" w:sz="4" w:space="0" w:color="auto"/>
            </w:tcBorders>
            <w:shd w:val="clear" w:color="auto" w:fill="auto"/>
            <w:vAlign w:val="center"/>
            <w:hideMark/>
          </w:tcPr>
          <w:p w:rsidR="00BF44DE" w:rsidRPr="00BF44DE" w:rsidRDefault="00BF44DE" w:rsidP="00BF44DE">
            <w:pPr>
              <w:spacing w:after="0" w:line="240" w:lineRule="auto"/>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CAPITALATWORK FOYER GROUP S.A.</w:t>
            </w:r>
            <w:r w:rsidRPr="00BF44DE">
              <w:rPr>
                <w:rFonts w:ascii="Verdana" w:eastAsia="Times New Roman" w:hAnsi="Verdana" w:cs="Times New Roman"/>
                <w:color w:val="000000"/>
                <w:sz w:val="18"/>
                <w:szCs w:val="18"/>
                <w:lang w:eastAsia="nl-BE"/>
              </w:rPr>
              <w:br/>
              <w:t>549300G1S24HHV2HX706</w:t>
            </w:r>
          </w:p>
        </w:tc>
        <w:tc>
          <w:tcPr>
            <w:tcW w:w="1599" w:type="dxa"/>
            <w:tcBorders>
              <w:top w:val="nil"/>
              <w:left w:val="nil"/>
              <w:bottom w:val="single" w:sz="4" w:space="0" w:color="auto"/>
              <w:right w:val="single" w:sz="4" w:space="0" w:color="auto"/>
            </w:tcBorders>
            <w:shd w:val="clear" w:color="auto" w:fill="auto"/>
            <w:noWrap/>
            <w:vAlign w:val="center"/>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100.00%</w:t>
            </w:r>
          </w:p>
        </w:tc>
        <w:tc>
          <w:tcPr>
            <w:tcW w:w="1599" w:type="dxa"/>
            <w:tcBorders>
              <w:top w:val="nil"/>
              <w:left w:val="nil"/>
              <w:bottom w:val="single" w:sz="4" w:space="0" w:color="auto"/>
              <w:right w:val="single" w:sz="4" w:space="0" w:color="auto"/>
            </w:tcBorders>
            <w:shd w:val="clear" w:color="auto" w:fill="auto"/>
            <w:noWrap/>
            <w:vAlign w:val="center"/>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100.00%</w:t>
            </w:r>
          </w:p>
        </w:tc>
        <w:tc>
          <w:tcPr>
            <w:tcW w:w="1599" w:type="dxa"/>
            <w:tcBorders>
              <w:top w:val="nil"/>
              <w:left w:val="nil"/>
              <w:bottom w:val="single" w:sz="4" w:space="0" w:color="auto"/>
              <w:right w:val="single" w:sz="4" w:space="0" w:color="auto"/>
            </w:tcBorders>
            <w:shd w:val="clear" w:color="auto" w:fill="auto"/>
            <w:noWrap/>
            <w:vAlign w:val="center"/>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N/C</w:t>
            </w:r>
          </w:p>
        </w:tc>
        <w:tc>
          <w:tcPr>
            <w:tcW w:w="1599" w:type="dxa"/>
            <w:tcBorders>
              <w:top w:val="nil"/>
              <w:left w:val="nil"/>
              <w:bottom w:val="single" w:sz="4" w:space="0" w:color="auto"/>
              <w:right w:val="single" w:sz="4" w:space="0" w:color="auto"/>
            </w:tcBorders>
            <w:shd w:val="clear" w:color="auto" w:fill="auto"/>
            <w:noWrap/>
            <w:vAlign w:val="center"/>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N/C</w:t>
            </w:r>
          </w:p>
        </w:tc>
        <w:tc>
          <w:tcPr>
            <w:tcW w:w="1606" w:type="dxa"/>
            <w:tcBorders>
              <w:top w:val="nil"/>
              <w:left w:val="nil"/>
              <w:bottom w:val="single" w:sz="4" w:space="0" w:color="auto"/>
              <w:right w:val="single" w:sz="8" w:space="0" w:color="auto"/>
            </w:tcBorders>
            <w:shd w:val="clear" w:color="auto" w:fill="auto"/>
            <w:noWrap/>
            <w:vAlign w:val="center"/>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0%</w:t>
            </w:r>
          </w:p>
        </w:tc>
      </w:tr>
    </w:tbl>
    <w:p w:rsidR="00BF44DE" w:rsidRDefault="00BF44DE" w:rsidP="00BF44DE"/>
    <w:p w:rsidR="00BF44DE" w:rsidRDefault="00BF44DE" w:rsidP="00BF44DE"/>
    <w:p w:rsidR="00BF44DE" w:rsidRDefault="00BF44DE" w:rsidP="00BF44DE"/>
    <w:p w:rsidR="00BF44DE" w:rsidRDefault="00BF44DE" w:rsidP="00BF44DE"/>
    <w:p w:rsidR="00BF44DE" w:rsidRDefault="00BF44DE" w:rsidP="00BF44DE"/>
    <w:p w:rsidR="00BF44DE" w:rsidRDefault="00BF44DE" w:rsidP="00BF44DE"/>
    <w:p w:rsidR="00BF44DE" w:rsidRDefault="00BF44DE" w:rsidP="00BF44DE"/>
    <w:p w:rsidR="00BF44DE" w:rsidRDefault="00BF44DE" w:rsidP="00BF44DE"/>
    <w:p w:rsidR="00BF44DE" w:rsidRDefault="00BF44DE" w:rsidP="00BF44DE"/>
    <w:tbl>
      <w:tblPr>
        <w:tblStyle w:val="Grilledutableau"/>
        <w:tblW w:w="0" w:type="auto"/>
        <w:tblLook w:val="04A0" w:firstRow="1" w:lastRow="0" w:firstColumn="1" w:lastColumn="0" w:noHBand="0" w:noVBand="1"/>
      </w:tblPr>
      <w:tblGrid>
        <w:gridCol w:w="2240"/>
        <w:gridCol w:w="8216"/>
      </w:tblGrid>
      <w:tr w:rsidR="00BF44DE" w:rsidRPr="007C23CA" w:rsidTr="005D25E7">
        <w:trPr>
          <w:trHeight w:val="126"/>
        </w:trPr>
        <w:tc>
          <w:tcPr>
            <w:tcW w:w="2263" w:type="dxa"/>
            <w:shd w:val="clear" w:color="auto" w:fill="D0CECE" w:themeFill="background2" w:themeFillShade="E6"/>
            <w:hideMark/>
          </w:tcPr>
          <w:p w:rsidR="00BF44DE" w:rsidRPr="007C23CA" w:rsidRDefault="00BF44DE" w:rsidP="005D25E7">
            <w:pPr>
              <w:rPr>
                <w:b/>
                <w:bCs/>
                <w:sz w:val="20"/>
                <w:szCs w:val="20"/>
              </w:rPr>
            </w:pPr>
            <w:r w:rsidRPr="007C23CA">
              <w:rPr>
                <w:b/>
                <w:bCs/>
                <w:sz w:val="20"/>
                <w:szCs w:val="20"/>
              </w:rPr>
              <w:t>Class of Instrument</w:t>
            </w:r>
          </w:p>
        </w:tc>
        <w:tc>
          <w:tcPr>
            <w:tcW w:w="8356" w:type="dxa"/>
            <w:hideMark/>
          </w:tcPr>
          <w:p w:rsidR="00BF44DE" w:rsidRPr="00D1626F" w:rsidRDefault="00BF44DE" w:rsidP="005D25E7">
            <w:pPr>
              <w:rPr>
                <w:rFonts w:ascii="Verdana" w:hAnsi="Verdana"/>
                <w:b/>
                <w:bCs/>
                <w:sz w:val="20"/>
                <w:szCs w:val="20"/>
              </w:rPr>
            </w:pPr>
            <w:r w:rsidRPr="00D1626F">
              <w:rPr>
                <w:rFonts w:ascii="Verdana" w:hAnsi="Verdana"/>
                <w:b/>
                <w:bCs/>
                <w:sz w:val="20"/>
                <w:szCs w:val="20"/>
              </w:rPr>
              <w:t>Equities – Shares &amp; Depositary Receipts – Tick size liquidity bands 1 and 2 (from 0 to 79 trades per day)</w:t>
            </w:r>
          </w:p>
        </w:tc>
      </w:tr>
    </w:tbl>
    <w:p w:rsidR="00BF44DE" w:rsidRPr="00BF44DE" w:rsidRDefault="00BF44DE" w:rsidP="00BF44DE">
      <w:pPr>
        <w:rPr>
          <w:rFonts w:ascii="Verdana" w:hAnsi="Verdana"/>
          <w:noProof/>
          <w:lang w:eastAsia="nl-BE"/>
        </w:rPr>
      </w:pPr>
    </w:p>
    <w:tbl>
      <w:tblPr>
        <w:tblW w:w="9735" w:type="dxa"/>
        <w:tblCellMar>
          <w:left w:w="70" w:type="dxa"/>
          <w:right w:w="70" w:type="dxa"/>
        </w:tblCellMar>
        <w:tblLook w:val="04A0" w:firstRow="1" w:lastRow="0" w:firstColumn="1" w:lastColumn="0" w:noHBand="0" w:noVBand="1"/>
      </w:tblPr>
      <w:tblGrid>
        <w:gridCol w:w="2543"/>
        <w:gridCol w:w="1575"/>
        <w:gridCol w:w="1575"/>
        <w:gridCol w:w="1575"/>
        <w:gridCol w:w="1575"/>
        <w:gridCol w:w="1579"/>
      </w:tblGrid>
      <w:tr w:rsidR="00BF44DE" w:rsidRPr="00BF44DE" w:rsidTr="00BF44DE">
        <w:trPr>
          <w:trHeight w:val="150"/>
        </w:trPr>
        <w:tc>
          <w:tcPr>
            <w:tcW w:w="9735" w:type="dxa"/>
            <w:gridSpan w:val="6"/>
            <w:tcBorders>
              <w:top w:val="single" w:sz="8" w:space="0" w:color="auto"/>
              <w:left w:val="single" w:sz="8" w:space="0" w:color="auto"/>
              <w:bottom w:val="single" w:sz="8" w:space="0" w:color="auto"/>
              <w:right w:val="single" w:sz="8" w:space="0" w:color="000000"/>
            </w:tcBorders>
            <w:shd w:val="clear" w:color="auto" w:fill="auto"/>
            <w:noWrap/>
            <w:hideMark/>
          </w:tcPr>
          <w:p w:rsidR="00BF44DE" w:rsidRPr="00BF44DE" w:rsidRDefault="00BF44DE" w:rsidP="00BF44DE">
            <w:pPr>
              <w:spacing w:after="0" w:line="240" w:lineRule="auto"/>
              <w:jc w:val="center"/>
              <w:rPr>
                <w:rFonts w:ascii="Verdana" w:eastAsia="Times New Roman" w:hAnsi="Verdana" w:cs="Times New Roman"/>
                <w:b/>
                <w:bCs/>
                <w:color w:val="000000"/>
                <w:sz w:val="18"/>
                <w:szCs w:val="18"/>
                <w:lang w:val="nl-BE" w:eastAsia="nl-BE"/>
              </w:rPr>
            </w:pPr>
            <w:r w:rsidRPr="00BF44DE">
              <w:rPr>
                <w:rFonts w:ascii="Verdana" w:eastAsia="Times New Roman" w:hAnsi="Verdana" w:cs="Times New Roman"/>
                <w:b/>
                <w:bCs/>
                <w:color w:val="000000"/>
                <w:sz w:val="18"/>
                <w:szCs w:val="18"/>
                <w:lang w:val="nl-BE" w:eastAsia="nl-BE"/>
              </w:rPr>
              <w:t>TOP 5 COUNTERPARTIES</w:t>
            </w:r>
          </w:p>
        </w:tc>
      </w:tr>
      <w:tr w:rsidR="00BF44DE" w:rsidRPr="00BF44DE" w:rsidTr="00BF44DE">
        <w:trPr>
          <w:trHeight w:val="143"/>
        </w:trPr>
        <w:tc>
          <w:tcPr>
            <w:tcW w:w="1856" w:type="dxa"/>
            <w:tcBorders>
              <w:top w:val="nil"/>
              <w:left w:val="single" w:sz="8" w:space="0" w:color="auto"/>
              <w:bottom w:val="single" w:sz="4" w:space="0" w:color="auto"/>
              <w:right w:val="single" w:sz="4" w:space="0" w:color="auto"/>
            </w:tcBorders>
            <w:shd w:val="clear" w:color="000000" w:fill="6CACE4"/>
            <w:hideMark/>
          </w:tcPr>
          <w:p w:rsidR="00BF44DE" w:rsidRPr="00BF44DE" w:rsidRDefault="00BF44DE" w:rsidP="00BF44DE">
            <w:pPr>
              <w:spacing w:after="0" w:line="240" w:lineRule="auto"/>
              <w:rPr>
                <w:rFonts w:ascii="Verdana" w:eastAsia="Times New Roman" w:hAnsi="Verdana" w:cs="Times New Roman"/>
                <w:b/>
                <w:bCs/>
                <w:color w:val="000000"/>
                <w:sz w:val="18"/>
                <w:szCs w:val="18"/>
                <w:lang w:val="nl-BE" w:eastAsia="nl-BE"/>
              </w:rPr>
            </w:pPr>
            <w:r w:rsidRPr="00BF44DE">
              <w:rPr>
                <w:rFonts w:ascii="Verdana" w:eastAsia="Times New Roman" w:hAnsi="Verdana" w:cs="Times New Roman"/>
                <w:b/>
                <w:bCs/>
                <w:color w:val="000000"/>
                <w:sz w:val="18"/>
                <w:szCs w:val="18"/>
                <w:lang w:val="nl-BE" w:eastAsia="nl-BE"/>
              </w:rPr>
              <w:t>Client Type</w:t>
            </w:r>
          </w:p>
        </w:tc>
        <w:tc>
          <w:tcPr>
            <w:tcW w:w="7879" w:type="dxa"/>
            <w:gridSpan w:val="5"/>
            <w:tcBorders>
              <w:top w:val="single" w:sz="8" w:space="0" w:color="auto"/>
              <w:left w:val="nil"/>
              <w:bottom w:val="single" w:sz="4" w:space="0" w:color="auto"/>
              <w:right w:val="single" w:sz="8" w:space="0" w:color="000000"/>
            </w:tcBorders>
            <w:shd w:val="clear" w:color="auto" w:fill="auto"/>
            <w:noWrap/>
            <w:hideMark/>
          </w:tcPr>
          <w:p w:rsidR="00BF44DE" w:rsidRPr="00BF44DE" w:rsidRDefault="00BF44DE" w:rsidP="00BF44DE">
            <w:pPr>
              <w:spacing w:after="0" w:line="240" w:lineRule="auto"/>
              <w:jc w:val="center"/>
              <w:rPr>
                <w:rFonts w:ascii="Verdana" w:eastAsia="Times New Roman" w:hAnsi="Verdana" w:cs="Times New Roman"/>
                <w:b/>
                <w:bCs/>
                <w:color w:val="000000"/>
                <w:sz w:val="18"/>
                <w:szCs w:val="18"/>
                <w:lang w:val="nl-BE" w:eastAsia="nl-BE"/>
              </w:rPr>
            </w:pPr>
            <w:r w:rsidRPr="00BF44DE">
              <w:rPr>
                <w:rFonts w:ascii="Verdana" w:eastAsia="Times New Roman" w:hAnsi="Verdana" w:cs="Times New Roman"/>
                <w:b/>
                <w:bCs/>
                <w:color w:val="000000"/>
                <w:sz w:val="18"/>
                <w:szCs w:val="18"/>
                <w:lang w:val="nl-BE" w:eastAsia="nl-BE"/>
              </w:rPr>
              <w:t>Retail Clients</w:t>
            </w:r>
          </w:p>
        </w:tc>
      </w:tr>
      <w:tr w:rsidR="00BF44DE" w:rsidRPr="00BF44DE" w:rsidTr="00BF44DE">
        <w:trPr>
          <w:trHeight w:val="344"/>
        </w:trPr>
        <w:tc>
          <w:tcPr>
            <w:tcW w:w="1856" w:type="dxa"/>
            <w:tcBorders>
              <w:top w:val="nil"/>
              <w:left w:val="single" w:sz="8" w:space="0" w:color="auto"/>
              <w:bottom w:val="single" w:sz="4" w:space="0" w:color="auto"/>
              <w:right w:val="single" w:sz="4" w:space="0" w:color="auto"/>
            </w:tcBorders>
            <w:shd w:val="clear" w:color="000000" w:fill="6CACE4"/>
            <w:hideMark/>
          </w:tcPr>
          <w:p w:rsidR="00BF44DE" w:rsidRPr="00BF44DE" w:rsidRDefault="00BF44DE" w:rsidP="00BF44DE">
            <w:pPr>
              <w:spacing w:after="0" w:line="240" w:lineRule="auto"/>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Notification if &lt;1 average trade per business day in the previous year</w:t>
            </w:r>
          </w:p>
        </w:tc>
        <w:tc>
          <w:tcPr>
            <w:tcW w:w="787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BF44DE" w:rsidRPr="00BF44DE" w:rsidRDefault="00BF44DE" w:rsidP="00BF44DE">
            <w:pPr>
              <w:spacing w:after="0" w:line="240" w:lineRule="auto"/>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N</w:t>
            </w:r>
          </w:p>
        </w:tc>
      </w:tr>
      <w:tr w:rsidR="00BF44DE" w:rsidRPr="00BF44DE" w:rsidTr="00BF44DE">
        <w:trPr>
          <w:trHeight w:val="430"/>
        </w:trPr>
        <w:tc>
          <w:tcPr>
            <w:tcW w:w="1856" w:type="dxa"/>
            <w:tcBorders>
              <w:top w:val="nil"/>
              <w:left w:val="single" w:sz="8" w:space="0" w:color="auto"/>
              <w:bottom w:val="single" w:sz="4" w:space="0" w:color="auto"/>
              <w:right w:val="single" w:sz="4" w:space="0" w:color="auto"/>
            </w:tcBorders>
            <w:shd w:val="clear" w:color="000000" w:fill="6CACE4"/>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Top five execution venues</w:t>
            </w:r>
            <w:r w:rsidRPr="00BF44DE">
              <w:rPr>
                <w:rFonts w:ascii="Verdana" w:eastAsia="Times New Roman" w:hAnsi="Verdana" w:cs="Times New Roman"/>
                <w:b/>
                <w:bCs/>
                <w:color w:val="000000"/>
                <w:sz w:val="18"/>
                <w:szCs w:val="18"/>
                <w:lang w:eastAsia="nl-BE"/>
              </w:rPr>
              <w:t xml:space="preserve"> </w:t>
            </w:r>
            <w:r w:rsidRPr="00BF44DE">
              <w:rPr>
                <w:rFonts w:ascii="Verdana" w:eastAsia="Times New Roman" w:hAnsi="Verdana" w:cs="Times New Roman"/>
                <w:color w:val="000000"/>
                <w:sz w:val="18"/>
                <w:szCs w:val="18"/>
                <w:lang w:eastAsia="nl-BE"/>
              </w:rPr>
              <w:t>ranked in terms of trading volumes (descending order)</w:t>
            </w:r>
          </w:p>
        </w:tc>
        <w:tc>
          <w:tcPr>
            <w:tcW w:w="1575" w:type="dxa"/>
            <w:tcBorders>
              <w:top w:val="nil"/>
              <w:left w:val="nil"/>
              <w:bottom w:val="single" w:sz="4" w:space="0" w:color="auto"/>
              <w:right w:val="single" w:sz="4" w:space="0" w:color="auto"/>
            </w:tcBorders>
            <w:shd w:val="clear" w:color="000000" w:fill="6CACE4"/>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Proportion of volume traded as a percentage of total in that class</w:t>
            </w:r>
          </w:p>
        </w:tc>
        <w:tc>
          <w:tcPr>
            <w:tcW w:w="1575" w:type="dxa"/>
            <w:tcBorders>
              <w:top w:val="nil"/>
              <w:left w:val="nil"/>
              <w:bottom w:val="single" w:sz="4" w:space="0" w:color="auto"/>
              <w:right w:val="single" w:sz="4" w:space="0" w:color="auto"/>
            </w:tcBorders>
            <w:shd w:val="clear" w:color="000000" w:fill="6CACE4"/>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Proportion of orders executed as percentage of total in that class</w:t>
            </w:r>
          </w:p>
        </w:tc>
        <w:tc>
          <w:tcPr>
            <w:tcW w:w="1575" w:type="dxa"/>
            <w:tcBorders>
              <w:top w:val="nil"/>
              <w:left w:val="nil"/>
              <w:bottom w:val="single" w:sz="4" w:space="0" w:color="auto"/>
              <w:right w:val="single" w:sz="4" w:space="0" w:color="auto"/>
            </w:tcBorders>
            <w:shd w:val="clear" w:color="000000" w:fill="6CACE4"/>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Percentage of passive orders</w:t>
            </w:r>
          </w:p>
        </w:tc>
        <w:tc>
          <w:tcPr>
            <w:tcW w:w="1575" w:type="dxa"/>
            <w:tcBorders>
              <w:top w:val="nil"/>
              <w:left w:val="nil"/>
              <w:bottom w:val="single" w:sz="4" w:space="0" w:color="auto"/>
              <w:right w:val="single" w:sz="4" w:space="0" w:color="auto"/>
            </w:tcBorders>
            <w:shd w:val="clear" w:color="000000" w:fill="6CACE4"/>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Percentage of aggressive orders</w:t>
            </w:r>
          </w:p>
        </w:tc>
        <w:tc>
          <w:tcPr>
            <w:tcW w:w="1575" w:type="dxa"/>
            <w:tcBorders>
              <w:top w:val="nil"/>
              <w:left w:val="nil"/>
              <w:bottom w:val="single" w:sz="4" w:space="0" w:color="auto"/>
              <w:right w:val="single" w:sz="8" w:space="0" w:color="auto"/>
            </w:tcBorders>
            <w:shd w:val="clear" w:color="000000" w:fill="6CACE4"/>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Percentage of directed orders</w:t>
            </w:r>
          </w:p>
        </w:tc>
      </w:tr>
      <w:tr w:rsidR="00BF44DE" w:rsidRPr="00BF44DE" w:rsidTr="00BF44DE">
        <w:trPr>
          <w:trHeight w:val="816"/>
        </w:trPr>
        <w:tc>
          <w:tcPr>
            <w:tcW w:w="1856" w:type="dxa"/>
            <w:tcBorders>
              <w:top w:val="nil"/>
              <w:left w:val="single" w:sz="8" w:space="0" w:color="auto"/>
              <w:bottom w:val="single" w:sz="4" w:space="0" w:color="auto"/>
              <w:right w:val="single" w:sz="4" w:space="0" w:color="auto"/>
            </w:tcBorders>
            <w:shd w:val="clear" w:color="auto" w:fill="auto"/>
            <w:vAlign w:val="center"/>
            <w:hideMark/>
          </w:tcPr>
          <w:p w:rsidR="00BF44DE" w:rsidRPr="00BF44DE" w:rsidRDefault="00BF44DE" w:rsidP="00BF44DE">
            <w:pPr>
              <w:spacing w:after="0" w:line="240" w:lineRule="auto"/>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CAPITALATWORK FOYER GROUP S.A.</w:t>
            </w:r>
            <w:r w:rsidRPr="00BF44DE">
              <w:rPr>
                <w:rFonts w:ascii="Verdana" w:eastAsia="Times New Roman" w:hAnsi="Verdana" w:cs="Times New Roman"/>
                <w:color w:val="000000"/>
                <w:sz w:val="18"/>
                <w:szCs w:val="18"/>
                <w:lang w:eastAsia="nl-BE"/>
              </w:rPr>
              <w:br/>
              <w:t>549300G1S24HHV2HX706</w:t>
            </w:r>
          </w:p>
        </w:tc>
        <w:tc>
          <w:tcPr>
            <w:tcW w:w="1575" w:type="dxa"/>
            <w:tcBorders>
              <w:top w:val="nil"/>
              <w:left w:val="nil"/>
              <w:bottom w:val="single" w:sz="4" w:space="0" w:color="auto"/>
              <w:right w:val="single" w:sz="4" w:space="0" w:color="auto"/>
            </w:tcBorders>
            <w:shd w:val="clear" w:color="auto" w:fill="auto"/>
            <w:noWrap/>
            <w:vAlign w:val="center"/>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100.00%</w:t>
            </w:r>
          </w:p>
        </w:tc>
        <w:tc>
          <w:tcPr>
            <w:tcW w:w="1575" w:type="dxa"/>
            <w:tcBorders>
              <w:top w:val="nil"/>
              <w:left w:val="nil"/>
              <w:bottom w:val="single" w:sz="4" w:space="0" w:color="auto"/>
              <w:right w:val="single" w:sz="4" w:space="0" w:color="auto"/>
            </w:tcBorders>
            <w:shd w:val="clear" w:color="auto" w:fill="auto"/>
            <w:noWrap/>
            <w:vAlign w:val="center"/>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100.00%</w:t>
            </w:r>
          </w:p>
        </w:tc>
        <w:tc>
          <w:tcPr>
            <w:tcW w:w="1575" w:type="dxa"/>
            <w:tcBorders>
              <w:top w:val="nil"/>
              <w:left w:val="nil"/>
              <w:bottom w:val="single" w:sz="4" w:space="0" w:color="auto"/>
              <w:right w:val="single" w:sz="4" w:space="0" w:color="auto"/>
            </w:tcBorders>
            <w:shd w:val="clear" w:color="auto" w:fill="auto"/>
            <w:noWrap/>
            <w:vAlign w:val="center"/>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N/C</w:t>
            </w:r>
          </w:p>
        </w:tc>
        <w:tc>
          <w:tcPr>
            <w:tcW w:w="1575" w:type="dxa"/>
            <w:tcBorders>
              <w:top w:val="nil"/>
              <w:left w:val="nil"/>
              <w:bottom w:val="single" w:sz="4" w:space="0" w:color="auto"/>
              <w:right w:val="single" w:sz="4" w:space="0" w:color="auto"/>
            </w:tcBorders>
            <w:shd w:val="clear" w:color="auto" w:fill="auto"/>
            <w:noWrap/>
            <w:vAlign w:val="center"/>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N/C</w:t>
            </w:r>
          </w:p>
        </w:tc>
        <w:tc>
          <w:tcPr>
            <w:tcW w:w="1575" w:type="dxa"/>
            <w:tcBorders>
              <w:top w:val="nil"/>
              <w:left w:val="nil"/>
              <w:bottom w:val="single" w:sz="4" w:space="0" w:color="auto"/>
              <w:right w:val="single" w:sz="8" w:space="0" w:color="auto"/>
            </w:tcBorders>
            <w:shd w:val="clear" w:color="auto" w:fill="auto"/>
            <w:noWrap/>
            <w:vAlign w:val="center"/>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0%</w:t>
            </w:r>
          </w:p>
        </w:tc>
      </w:tr>
    </w:tbl>
    <w:p w:rsidR="00BF44DE" w:rsidRDefault="00BF44DE" w:rsidP="00BF44DE"/>
    <w:p w:rsidR="00BF44DE" w:rsidRDefault="00BF44DE" w:rsidP="00BF44DE"/>
    <w:p w:rsidR="00BF44DE" w:rsidRDefault="00BF44DE" w:rsidP="00BF44DE"/>
    <w:tbl>
      <w:tblPr>
        <w:tblStyle w:val="Grilledutableau"/>
        <w:tblW w:w="0" w:type="auto"/>
        <w:tblLook w:val="04A0" w:firstRow="1" w:lastRow="0" w:firstColumn="1" w:lastColumn="0" w:noHBand="0" w:noVBand="1"/>
      </w:tblPr>
      <w:tblGrid>
        <w:gridCol w:w="2246"/>
        <w:gridCol w:w="8210"/>
      </w:tblGrid>
      <w:tr w:rsidR="00BF44DE" w:rsidRPr="007C23CA" w:rsidTr="005D25E7">
        <w:trPr>
          <w:trHeight w:val="126"/>
        </w:trPr>
        <w:tc>
          <w:tcPr>
            <w:tcW w:w="2263" w:type="dxa"/>
            <w:shd w:val="clear" w:color="auto" w:fill="D0CECE" w:themeFill="background2" w:themeFillShade="E6"/>
            <w:hideMark/>
          </w:tcPr>
          <w:p w:rsidR="00BF44DE" w:rsidRPr="00BF44DE" w:rsidRDefault="00BF44DE" w:rsidP="005D25E7">
            <w:pPr>
              <w:rPr>
                <w:rFonts w:ascii="Verdana" w:hAnsi="Verdana"/>
                <w:b/>
                <w:bCs/>
                <w:sz w:val="20"/>
                <w:szCs w:val="20"/>
              </w:rPr>
            </w:pPr>
            <w:r w:rsidRPr="00BF44DE">
              <w:rPr>
                <w:rFonts w:ascii="Verdana" w:hAnsi="Verdana"/>
                <w:b/>
                <w:bCs/>
                <w:sz w:val="20"/>
                <w:szCs w:val="20"/>
              </w:rPr>
              <w:t>Class of Instrument</w:t>
            </w:r>
          </w:p>
        </w:tc>
        <w:tc>
          <w:tcPr>
            <w:tcW w:w="8356" w:type="dxa"/>
            <w:hideMark/>
          </w:tcPr>
          <w:p w:rsidR="00BF44DE" w:rsidRPr="00BF44DE" w:rsidRDefault="00BF44DE" w:rsidP="005D25E7">
            <w:pPr>
              <w:rPr>
                <w:rFonts w:ascii="Verdana" w:hAnsi="Verdana"/>
                <w:b/>
                <w:bCs/>
                <w:sz w:val="20"/>
                <w:szCs w:val="20"/>
              </w:rPr>
            </w:pPr>
            <w:r w:rsidRPr="00BF44DE">
              <w:rPr>
                <w:rFonts w:ascii="Verdana" w:hAnsi="Verdana"/>
                <w:b/>
                <w:bCs/>
                <w:sz w:val="20"/>
                <w:szCs w:val="20"/>
              </w:rPr>
              <w:t>Debt instruments - Bonds</w:t>
            </w:r>
          </w:p>
        </w:tc>
      </w:tr>
    </w:tbl>
    <w:p w:rsidR="00BF44DE" w:rsidRDefault="00BF44DE" w:rsidP="00BF44DE"/>
    <w:tbl>
      <w:tblPr>
        <w:tblW w:w="10381" w:type="dxa"/>
        <w:tblCellMar>
          <w:left w:w="70" w:type="dxa"/>
          <w:right w:w="70" w:type="dxa"/>
        </w:tblCellMar>
        <w:tblLook w:val="04A0" w:firstRow="1" w:lastRow="0" w:firstColumn="1" w:lastColumn="0" w:noHBand="0" w:noVBand="1"/>
      </w:tblPr>
      <w:tblGrid>
        <w:gridCol w:w="2444"/>
        <w:gridCol w:w="1600"/>
        <w:gridCol w:w="1600"/>
        <w:gridCol w:w="1600"/>
        <w:gridCol w:w="1600"/>
        <w:gridCol w:w="1602"/>
      </w:tblGrid>
      <w:tr w:rsidR="00BF44DE" w:rsidRPr="00BF44DE" w:rsidTr="00BF44DE">
        <w:trPr>
          <w:trHeight w:val="315"/>
        </w:trPr>
        <w:tc>
          <w:tcPr>
            <w:tcW w:w="10381" w:type="dxa"/>
            <w:gridSpan w:val="6"/>
            <w:tcBorders>
              <w:top w:val="single" w:sz="8" w:space="0" w:color="auto"/>
              <w:left w:val="single" w:sz="8" w:space="0" w:color="auto"/>
              <w:bottom w:val="single" w:sz="8" w:space="0" w:color="auto"/>
              <w:right w:val="single" w:sz="8" w:space="0" w:color="000000"/>
            </w:tcBorders>
            <w:shd w:val="clear" w:color="auto" w:fill="auto"/>
            <w:noWrap/>
            <w:hideMark/>
          </w:tcPr>
          <w:p w:rsidR="00BF44DE" w:rsidRPr="00BF44DE" w:rsidRDefault="00BF44DE" w:rsidP="00BF44DE">
            <w:pPr>
              <w:spacing w:after="0" w:line="240" w:lineRule="auto"/>
              <w:jc w:val="center"/>
              <w:rPr>
                <w:rFonts w:ascii="Verdana" w:eastAsia="Times New Roman" w:hAnsi="Verdana" w:cs="Times New Roman"/>
                <w:b/>
                <w:bCs/>
                <w:color w:val="000000"/>
                <w:sz w:val="18"/>
                <w:szCs w:val="18"/>
                <w:lang w:val="nl-BE" w:eastAsia="nl-BE"/>
              </w:rPr>
            </w:pPr>
            <w:r w:rsidRPr="00BF44DE">
              <w:rPr>
                <w:rFonts w:ascii="Verdana" w:eastAsia="Times New Roman" w:hAnsi="Verdana" w:cs="Times New Roman"/>
                <w:b/>
                <w:bCs/>
                <w:color w:val="000000"/>
                <w:sz w:val="18"/>
                <w:szCs w:val="18"/>
                <w:lang w:val="nl-BE" w:eastAsia="nl-BE"/>
              </w:rPr>
              <w:t>TOP 5 COUNTERPARTIES</w:t>
            </w:r>
          </w:p>
        </w:tc>
      </w:tr>
      <w:tr w:rsidR="00BF44DE" w:rsidRPr="00BF44DE" w:rsidTr="00BF44DE">
        <w:trPr>
          <w:trHeight w:val="300"/>
        </w:trPr>
        <w:tc>
          <w:tcPr>
            <w:tcW w:w="2059" w:type="dxa"/>
            <w:tcBorders>
              <w:top w:val="nil"/>
              <w:left w:val="single" w:sz="8" w:space="0" w:color="auto"/>
              <w:bottom w:val="single" w:sz="4" w:space="0" w:color="auto"/>
              <w:right w:val="single" w:sz="4" w:space="0" w:color="auto"/>
            </w:tcBorders>
            <w:shd w:val="clear" w:color="000000" w:fill="6CACE4"/>
            <w:hideMark/>
          </w:tcPr>
          <w:p w:rsidR="00BF44DE" w:rsidRPr="00BF44DE" w:rsidRDefault="00BF44DE" w:rsidP="00BF44DE">
            <w:pPr>
              <w:spacing w:after="0" w:line="240" w:lineRule="auto"/>
              <w:rPr>
                <w:rFonts w:ascii="Verdana" w:eastAsia="Times New Roman" w:hAnsi="Verdana" w:cs="Times New Roman"/>
                <w:b/>
                <w:bCs/>
                <w:color w:val="000000"/>
                <w:sz w:val="18"/>
                <w:szCs w:val="18"/>
                <w:lang w:val="nl-BE" w:eastAsia="nl-BE"/>
              </w:rPr>
            </w:pPr>
            <w:r w:rsidRPr="00BF44DE">
              <w:rPr>
                <w:rFonts w:ascii="Verdana" w:eastAsia="Times New Roman" w:hAnsi="Verdana" w:cs="Times New Roman"/>
                <w:b/>
                <w:bCs/>
                <w:color w:val="000000"/>
                <w:sz w:val="18"/>
                <w:szCs w:val="18"/>
                <w:lang w:val="nl-BE" w:eastAsia="nl-BE"/>
              </w:rPr>
              <w:t>Client Type</w:t>
            </w:r>
          </w:p>
        </w:tc>
        <w:tc>
          <w:tcPr>
            <w:tcW w:w="8322" w:type="dxa"/>
            <w:gridSpan w:val="5"/>
            <w:tcBorders>
              <w:top w:val="single" w:sz="8" w:space="0" w:color="auto"/>
              <w:left w:val="nil"/>
              <w:bottom w:val="single" w:sz="4" w:space="0" w:color="auto"/>
              <w:right w:val="single" w:sz="8" w:space="0" w:color="000000"/>
            </w:tcBorders>
            <w:shd w:val="clear" w:color="auto" w:fill="auto"/>
            <w:noWrap/>
            <w:hideMark/>
          </w:tcPr>
          <w:p w:rsidR="00BF44DE" w:rsidRPr="00BF44DE" w:rsidRDefault="00BF44DE" w:rsidP="00BF44DE">
            <w:pPr>
              <w:spacing w:after="0" w:line="240" w:lineRule="auto"/>
              <w:jc w:val="center"/>
              <w:rPr>
                <w:rFonts w:ascii="Verdana" w:eastAsia="Times New Roman" w:hAnsi="Verdana" w:cs="Times New Roman"/>
                <w:b/>
                <w:bCs/>
                <w:color w:val="000000"/>
                <w:sz w:val="18"/>
                <w:szCs w:val="18"/>
                <w:lang w:val="nl-BE" w:eastAsia="nl-BE"/>
              </w:rPr>
            </w:pPr>
            <w:r w:rsidRPr="00BF44DE">
              <w:rPr>
                <w:rFonts w:ascii="Verdana" w:eastAsia="Times New Roman" w:hAnsi="Verdana" w:cs="Times New Roman"/>
                <w:b/>
                <w:bCs/>
                <w:color w:val="000000"/>
                <w:sz w:val="18"/>
                <w:szCs w:val="18"/>
                <w:lang w:val="nl-BE" w:eastAsia="nl-BE"/>
              </w:rPr>
              <w:t>Retail Clients</w:t>
            </w:r>
          </w:p>
        </w:tc>
      </w:tr>
      <w:tr w:rsidR="00BF44DE" w:rsidRPr="00BF44DE" w:rsidTr="00BF44DE">
        <w:trPr>
          <w:trHeight w:val="765"/>
        </w:trPr>
        <w:tc>
          <w:tcPr>
            <w:tcW w:w="2059" w:type="dxa"/>
            <w:tcBorders>
              <w:top w:val="nil"/>
              <w:left w:val="single" w:sz="8" w:space="0" w:color="auto"/>
              <w:bottom w:val="single" w:sz="4" w:space="0" w:color="auto"/>
              <w:right w:val="single" w:sz="4" w:space="0" w:color="auto"/>
            </w:tcBorders>
            <w:shd w:val="clear" w:color="000000" w:fill="6CACE4"/>
            <w:hideMark/>
          </w:tcPr>
          <w:p w:rsidR="00BF44DE" w:rsidRPr="00BF44DE" w:rsidRDefault="00BF44DE" w:rsidP="00BF44DE">
            <w:pPr>
              <w:spacing w:after="0" w:line="240" w:lineRule="auto"/>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Notification if &lt;1 average trade per business day in the previous year</w:t>
            </w:r>
          </w:p>
        </w:tc>
        <w:tc>
          <w:tcPr>
            <w:tcW w:w="8322" w:type="dxa"/>
            <w:gridSpan w:val="5"/>
            <w:tcBorders>
              <w:top w:val="single" w:sz="4" w:space="0" w:color="auto"/>
              <w:left w:val="nil"/>
              <w:bottom w:val="single" w:sz="4" w:space="0" w:color="auto"/>
              <w:right w:val="single" w:sz="8" w:space="0" w:color="000000"/>
            </w:tcBorders>
            <w:shd w:val="clear" w:color="auto" w:fill="auto"/>
            <w:noWrap/>
            <w:vAlign w:val="center"/>
            <w:hideMark/>
          </w:tcPr>
          <w:p w:rsidR="00BF44DE" w:rsidRPr="00BF44DE" w:rsidRDefault="00BF44DE" w:rsidP="00BF44DE">
            <w:pPr>
              <w:spacing w:after="0" w:line="240" w:lineRule="auto"/>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Y</w:t>
            </w:r>
          </w:p>
        </w:tc>
      </w:tr>
      <w:tr w:rsidR="00BF44DE" w:rsidRPr="00BF44DE" w:rsidTr="00BF44DE">
        <w:trPr>
          <w:trHeight w:val="1020"/>
        </w:trPr>
        <w:tc>
          <w:tcPr>
            <w:tcW w:w="2059" w:type="dxa"/>
            <w:tcBorders>
              <w:top w:val="nil"/>
              <w:left w:val="single" w:sz="8" w:space="0" w:color="auto"/>
              <w:bottom w:val="single" w:sz="4" w:space="0" w:color="auto"/>
              <w:right w:val="single" w:sz="4" w:space="0" w:color="auto"/>
            </w:tcBorders>
            <w:shd w:val="clear" w:color="000000" w:fill="6CACE4"/>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Top five execution venues</w:t>
            </w:r>
            <w:r w:rsidRPr="00BF44DE">
              <w:rPr>
                <w:rFonts w:ascii="Verdana" w:eastAsia="Times New Roman" w:hAnsi="Verdana" w:cs="Times New Roman"/>
                <w:b/>
                <w:bCs/>
                <w:color w:val="000000"/>
                <w:sz w:val="18"/>
                <w:szCs w:val="18"/>
                <w:lang w:eastAsia="nl-BE"/>
              </w:rPr>
              <w:t xml:space="preserve"> </w:t>
            </w:r>
            <w:r w:rsidRPr="00BF44DE">
              <w:rPr>
                <w:rFonts w:ascii="Verdana" w:eastAsia="Times New Roman" w:hAnsi="Verdana" w:cs="Times New Roman"/>
                <w:color w:val="000000"/>
                <w:sz w:val="18"/>
                <w:szCs w:val="18"/>
                <w:lang w:eastAsia="nl-BE"/>
              </w:rPr>
              <w:t>ranked in terms of trading volumes (descending order)</w:t>
            </w:r>
          </w:p>
        </w:tc>
        <w:tc>
          <w:tcPr>
            <w:tcW w:w="1664" w:type="dxa"/>
            <w:tcBorders>
              <w:top w:val="nil"/>
              <w:left w:val="nil"/>
              <w:bottom w:val="single" w:sz="4" w:space="0" w:color="auto"/>
              <w:right w:val="single" w:sz="4" w:space="0" w:color="auto"/>
            </w:tcBorders>
            <w:shd w:val="clear" w:color="000000" w:fill="6CACE4"/>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Proportion of volume traded as a percentage of total in that class</w:t>
            </w:r>
          </w:p>
        </w:tc>
        <w:tc>
          <w:tcPr>
            <w:tcW w:w="1664" w:type="dxa"/>
            <w:tcBorders>
              <w:top w:val="nil"/>
              <w:left w:val="nil"/>
              <w:bottom w:val="single" w:sz="4" w:space="0" w:color="auto"/>
              <w:right w:val="single" w:sz="4" w:space="0" w:color="auto"/>
            </w:tcBorders>
            <w:shd w:val="clear" w:color="000000" w:fill="6CACE4"/>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Proportion of orders executed as percentage of total in that class</w:t>
            </w:r>
          </w:p>
        </w:tc>
        <w:tc>
          <w:tcPr>
            <w:tcW w:w="1664" w:type="dxa"/>
            <w:tcBorders>
              <w:top w:val="nil"/>
              <w:left w:val="nil"/>
              <w:bottom w:val="single" w:sz="4" w:space="0" w:color="auto"/>
              <w:right w:val="single" w:sz="4" w:space="0" w:color="auto"/>
            </w:tcBorders>
            <w:shd w:val="clear" w:color="000000" w:fill="6CACE4"/>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Percentage of passive orders</w:t>
            </w:r>
          </w:p>
        </w:tc>
        <w:tc>
          <w:tcPr>
            <w:tcW w:w="1664" w:type="dxa"/>
            <w:tcBorders>
              <w:top w:val="nil"/>
              <w:left w:val="nil"/>
              <w:bottom w:val="single" w:sz="4" w:space="0" w:color="auto"/>
              <w:right w:val="single" w:sz="4" w:space="0" w:color="auto"/>
            </w:tcBorders>
            <w:shd w:val="clear" w:color="000000" w:fill="6CACE4"/>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Percentage of aggressive orders</w:t>
            </w:r>
          </w:p>
        </w:tc>
        <w:tc>
          <w:tcPr>
            <w:tcW w:w="1664" w:type="dxa"/>
            <w:tcBorders>
              <w:top w:val="nil"/>
              <w:left w:val="nil"/>
              <w:bottom w:val="single" w:sz="4" w:space="0" w:color="auto"/>
              <w:right w:val="single" w:sz="8" w:space="0" w:color="auto"/>
            </w:tcBorders>
            <w:shd w:val="clear" w:color="000000" w:fill="6CACE4"/>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Percentage of directed orders</w:t>
            </w:r>
          </w:p>
        </w:tc>
      </w:tr>
      <w:tr w:rsidR="00BF44DE" w:rsidRPr="00BF44DE" w:rsidTr="00BF44DE">
        <w:trPr>
          <w:trHeight w:val="675"/>
        </w:trPr>
        <w:tc>
          <w:tcPr>
            <w:tcW w:w="2059" w:type="dxa"/>
            <w:tcBorders>
              <w:top w:val="nil"/>
              <w:left w:val="single" w:sz="8" w:space="0" w:color="auto"/>
              <w:bottom w:val="single" w:sz="4" w:space="0" w:color="auto"/>
              <w:right w:val="single" w:sz="4" w:space="0" w:color="auto"/>
            </w:tcBorders>
            <w:shd w:val="clear" w:color="auto" w:fill="auto"/>
            <w:vAlign w:val="center"/>
            <w:hideMark/>
          </w:tcPr>
          <w:p w:rsidR="00BF44DE" w:rsidRPr="00BF44DE" w:rsidRDefault="00BF44DE" w:rsidP="00BF44DE">
            <w:pPr>
              <w:spacing w:after="0" w:line="240" w:lineRule="auto"/>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CAPITALATWORK FOYER GROUP S.A.</w:t>
            </w:r>
            <w:r w:rsidRPr="00BF44DE">
              <w:rPr>
                <w:rFonts w:ascii="Verdana" w:eastAsia="Times New Roman" w:hAnsi="Verdana" w:cs="Times New Roman"/>
                <w:color w:val="000000"/>
                <w:sz w:val="18"/>
                <w:szCs w:val="18"/>
                <w:lang w:eastAsia="nl-BE"/>
              </w:rPr>
              <w:br/>
              <w:t>549300G1S24HHV2HX706</w:t>
            </w:r>
          </w:p>
        </w:tc>
        <w:tc>
          <w:tcPr>
            <w:tcW w:w="1664" w:type="dxa"/>
            <w:tcBorders>
              <w:top w:val="nil"/>
              <w:left w:val="nil"/>
              <w:bottom w:val="single" w:sz="4" w:space="0" w:color="auto"/>
              <w:right w:val="single" w:sz="4" w:space="0" w:color="auto"/>
            </w:tcBorders>
            <w:shd w:val="clear" w:color="auto" w:fill="auto"/>
            <w:noWrap/>
            <w:vAlign w:val="center"/>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100.00%</w:t>
            </w:r>
          </w:p>
        </w:tc>
        <w:tc>
          <w:tcPr>
            <w:tcW w:w="1664" w:type="dxa"/>
            <w:tcBorders>
              <w:top w:val="nil"/>
              <w:left w:val="nil"/>
              <w:bottom w:val="single" w:sz="4" w:space="0" w:color="auto"/>
              <w:right w:val="single" w:sz="4" w:space="0" w:color="auto"/>
            </w:tcBorders>
            <w:shd w:val="clear" w:color="auto" w:fill="auto"/>
            <w:noWrap/>
            <w:vAlign w:val="center"/>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100.00%</w:t>
            </w:r>
          </w:p>
        </w:tc>
        <w:tc>
          <w:tcPr>
            <w:tcW w:w="1664" w:type="dxa"/>
            <w:tcBorders>
              <w:top w:val="nil"/>
              <w:left w:val="nil"/>
              <w:bottom w:val="single" w:sz="4" w:space="0" w:color="auto"/>
              <w:right w:val="single" w:sz="4" w:space="0" w:color="auto"/>
            </w:tcBorders>
            <w:shd w:val="clear" w:color="auto" w:fill="auto"/>
            <w:noWrap/>
            <w:vAlign w:val="center"/>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N/C</w:t>
            </w:r>
          </w:p>
        </w:tc>
        <w:tc>
          <w:tcPr>
            <w:tcW w:w="1664" w:type="dxa"/>
            <w:tcBorders>
              <w:top w:val="nil"/>
              <w:left w:val="nil"/>
              <w:bottom w:val="single" w:sz="4" w:space="0" w:color="auto"/>
              <w:right w:val="single" w:sz="4" w:space="0" w:color="auto"/>
            </w:tcBorders>
            <w:shd w:val="clear" w:color="auto" w:fill="auto"/>
            <w:noWrap/>
            <w:vAlign w:val="center"/>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N/C</w:t>
            </w:r>
          </w:p>
        </w:tc>
        <w:tc>
          <w:tcPr>
            <w:tcW w:w="1664" w:type="dxa"/>
            <w:tcBorders>
              <w:top w:val="nil"/>
              <w:left w:val="nil"/>
              <w:bottom w:val="single" w:sz="4" w:space="0" w:color="auto"/>
              <w:right w:val="single" w:sz="8" w:space="0" w:color="auto"/>
            </w:tcBorders>
            <w:shd w:val="clear" w:color="auto" w:fill="auto"/>
            <w:noWrap/>
            <w:vAlign w:val="center"/>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0%</w:t>
            </w:r>
          </w:p>
        </w:tc>
      </w:tr>
    </w:tbl>
    <w:p w:rsidR="00BF44DE" w:rsidRDefault="00BF44DE" w:rsidP="00BF44DE"/>
    <w:p w:rsidR="00BF44DE" w:rsidRDefault="00BF44DE" w:rsidP="00BF44DE"/>
    <w:p w:rsidR="00BF44DE" w:rsidRDefault="00BF44DE" w:rsidP="00BF44DE"/>
    <w:p w:rsidR="00BF44DE" w:rsidRDefault="00BF44DE" w:rsidP="00BF44DE"/>
    <w:p w:rsidR="00BF44DE" w:rsidRDefault="00BF44DE" w:rsidP="00BF44DE"/>
    <w:p w:rsidR="00BF44DE" w:rsidRDefault="00BF44DE" w:rsidP="00BF44DE"/>
    <w:p w:rsidR="00BF44DE" w:rsidRDefault="00BF44DE" w:rsidP="00BF44DE"/>
    <w:p w:rsidR="00BF44DE" w:rsidRDefault="00BF44DE" w:rsidP="00BF44DE"/>
    <w:p w:rsidR="00BF44DE" w:rsidRDefault="00BF44DE" w:rsidP="00BF44DE"/>
    <w:p w:rsidR="00BF44DE" w:rsidRDefault="00BF44DE" w:rsidP="00BF44DE"/>
    <w:p w:rsidR="00BF44DE" w:rsidRDefault="00BF44DE" w:rsidP="00BF44DE"/>
    <w:tbl>
      <w:tblPr>
        <w:tblStyle w:val="Grilledutableau"/>
        <w:tblW w:w="0" w:type="auto"/>
        <w:tblLook w:val="04A0" w:firstRow="1" w:lastRow="0" w:firstColumn="1" w:lastColumn="0" w:noHBand="0" w:noVBand="1"/>
      </w:tblPr>
      <w:tblGrid>
        <w:gridCol w:w="2246"/>
        <w:gridCol w:w="8210"/>
      </w:tblGrid>
      <w:tr w:rsidR="00BF44DE" w:rsidRPr="00BF44DE" w:rsidTr="005D25E7">
        <w:trPr>
          <w:trHeight w:val="126"/>
        </w:trPr>
        <w:tc>
          <w:tcPr>
            <w:tcW w:w="2263" w:type="dxa"/>
            <w:shd w:val="clear" w:color="auto" w:fill="D0CECE" w:themeFill="background2" w:themeFillShade="E6"/>
            <w:hideMark/>
          </w:tcPr>
          <w:p w:rsidR="00BF44DE" w:rsidRPr="00BF44DE" w:rsidRDefault="00BF44DE" w:rsidP="005D25E7">
            <w:pPr>
              <w:rPr>
                <w:rFonts w:ascii="Verdana" w:hAnsi="Verdana"/>
                <w:b/>
                <w:bCs/>
                <w:sz w:val="20"/>
                <w:szCs w:val="20"/>
              </w:rPr>
            </w:pPr>
            <w:r w:rsidRPr="00BF44DE">
              <w:rPr>
                <w:rFonts w:ascii="Verdana" w:hAnsi="Verdana"/>
                <w:b/>
                <w:bCs/>
                <w:sz w:val="20"/>
                <w:szCs w:val="20"/>
              </w:rPr>
              <w:t>Class of Instrument</w:t>
            </w:r>
          </w:p>
        </w:tc>
        <w:tc>
          <w:tcPr>
            <w:tcW w:w="8356" w:type="dxa"/>
            <w:hideMark/>
          </w:tcPr>
          <w:p w:rsidR="00BF44DE" w:rsidRPr="00BF44DE" w:rsidRDefault="00BF44DE" w:rsidP="005D25E7">
            <w:pPr>
              <w:rPr>
                <w:rFonts w:ascii="Verdana" w:hAnsi="Verdana"/>
                <w:b/>
                <w:bCs/>
                <w:sz w:val="20"/>
                <w:szCs w:val="20"/>
              </w:rPr>
            </w:pPr>
            <w:r w:rsidRPr="00BF44DE">
              <w:rPr>
                <w:rFonts w:ascii="Verdana" w:hAnsi="Verdana"/>
                <w:b/>
                <w:bCs/>
                <w:sz w:val="20"/>
                <w:szCs w:val="20"/>
              </w:rPr>
              <w:t>Structured finance instruments</w:t>
            </w:r>
          </w:p>
        </w:tc>
      </w:tr>
    </w:tbl>
    <w:p w:rsidR="00BF44DE" w:rsidRDefault="00BF44DE" w:rsidP="00BF44DE"/>
    <w:tbl>
      <w:tblPr>
        <w:tblW w:w="10138" w:type="dxa"/>
        <w:tblCellMar>
          <w:left w:w="70" w:type="dxa"/>
          <w:right w:w="70" w:type="dxa"/>
        </w:tblCellMar>
        <w:tblLook w:val="04A0" w:firstRow="1" w:lastRow="0" w:firstColumn="1" w:lastColumn="0" w:noHBand="0" w:noVBand="1"/>
      </w:tblPr>
      <w:tblGrid>
        <w:gridCol w:w="2489"/>
        <w:gridCol w:w="1592"/>
        <w:gridCol w:w="1591"/>
        <w:gridCol w:w="1591"/>
        <w:gridCol w:w="1591"/>
        <w:gridCol w:w="1592"/>
      </w:tblGrid>
      <w:tr w:rsidR="00BF44DE" w:rsidRPr="00BF44DE" w:rsidTr="00BF44DE">
        <w:trPr>
          <w:trHeight w:val="352"/>
        </w:trPr>
        <w:tc>
          <w:tcPr>
            <w:tcW w:w="10138" w:type="dxa"/>
            <w:gridSpan w:val="6"/>
            <w:tcBorders>
              <w:top w:val="single" w:sz="8" w:space="0" w:color="auto"/>
              <w:left w:val="single" w:sz="8" w:space="0" w:color="auto"/>
              <w:bottom w:val="single" w:sz="8" w:space="0" w:color="auto"/>
              <w:right w:val="single" w:sz="8" w:space="0" w:color="000000"/>
            </w:tcBorders>
            <w:shd w:val="clear" w:color="auto" w:fill="auto"/>
            <w:noWrap/>
            <w:hideMark/>
          </w:tcPr>
          <w:p w:rsidR="00BF44DE" w:rsidRPr="00BF44DE" w:rsidRDefault="00BF44DE" w:rsidP="00BF44DE">
            <w:pPr>
              <w:spacing w:after="0" w:line="240" w:lineRule="auto"/>
              <w:jc w:val="center"/>
              <w:rPr>
                <w:rFonts w:ascii="Verdana" w:eastAsia="Times New Roman" w:hAnsi="Verdana" w:cs="Times New Roman"/>
                <w:b/>
                <w:bCs/>
                <w:color w:val="000000"/>
                <w:sz w:val="18"/>
                <w:szCs w:val="18"/>
                <w:lang w:val="nl-BE" w:eastAsia="nl-BE"/>
              </w:rPr>
            </w:pPr>
            <w:r w:rsidRPr="00BF44DE">
              <w:rPr>
                <w:rFonts w:ascii="Verdana" w:eastAsia="Times New Roman" w:hAnsi="Verdana" w:cs="Times New Roman"/>
                <w:b/>
                <w:bCs/>
                <w:color w:val="000000"/>
                <w:sz w:val="18"/>
                <w:szCs w:val="18"/>
                <w:lang w:val="nl-BE" w:eastAsia="nl-BE"/>
              </w:rPr>
              <w:t>TOP 5 COUNTERPARTIES</w:t>
            </w:r>
          </w:p>
        </w:tc>
      </w:tr>
      <w:tr w:rsidR="00BF44DE" w:rsidRPr="00BF44DE" w:rsidTr="00BF44DE">
        <w:trPr>
          <w:trHeight w:val="335"/>
        </w:trPr>
        <w:tc>
          <w:tcPr>
            <w:tcW w:w="2011" w:type="dxa"/>
            <w:tcBorders>
              <w:top w:val="nil"/>
              <w:left w:val="single" w:sz="8" w:space="0" w:color="auto"/>
              <w:bottom w:val="single" w:sz="4" w:space="0" w:color="auto"/>
              <w:right w:val="single" w:sz="4" w:space="0" w:color="auto"/>
            </w:tcBorders>
            <w:shd w:val="clear" w:color="000000" w:fill="6CACE4"/>
            <w:hideMark/>
          </w:tcPr>
          <w:p w:rsidR="00BF44DE" w:rsidRPr="00BF44DE" w:rsidRDefault="00BF44DE" w:rsidP="00BF44DE">
            <w:pPr>
              <w:spacing w:after="0" w:line="240" w:lineRule="auto"/>
              <w:rPr>
                <w:rFonts w:ascii="Verdana" w:eastAsia="Times New Roman" w:hAnsi="Verdana" w:cs="Times New Roman"/>
                <w:b/>
                <w:bCs/>
                <w:color w:val="000000"/>
                <w:sz w:val="18"/>
                <w:szCs w:val="18"/>
                <w:lang w:val="nl-BE" w:eastAsia="nl-BE"/>
              </w:rPr>
            </w:pPr>
            <w:r w:rsidRPr="00BF44DE">
              <w:rPr>
                <w:rFonts w:ascii="Verdana" w:eastAsia="Times New Roman" w:hAnsi="Verdana" w:cs="Times New Roman"/>
                <w:b/>
                <w:bCs/>
                <w:color w:val="000000"/>
                <w:sz w:val="18"/>
                <w:szCs w:val="18"/>
                <w:lang w:val="nl-BE" w:eastAsia="nl-BE"/>
              </w:rPr>
              <w:t>Client Type</w:t>
            </w:r>
          </w:p>
        </w:tc>
        <w:tc>
          <w:tcPr>
            <w:tcW w:w="8126" w:type="dxa"/>
            <w:gridSpan w:val="5"/>
            <w:tcBorders>
              <w:top w:val="single" w:sz="8" w:space="0" w:color="auto"/>
              <w:left w:val="nil"/>
              <w:bottom w:val="single" w:sz="4" w:space="0" w:color="auto"/>
              <w:right w:val="single" w:sz="8" w:space="0" w:color="000000"/>
            </w:tcBorders>
            <w:shd w:val="clear" w:color="auto" w:fill="auto"/>
            <w:noWrap/>
            <w:hideMark/>
          </w:tcPr>
          <w:p w:rsidR="00BF44DE" w:rsidRPr="00BF44DE" w:rsidRDefault="00BF44DE" w:rsidP="00BF44DE">
            <w:pPr>
              <w:spacing w:after="0" w:line="240" w:lineRule="auto"/>
              <w:jc w:val="center"/>
              <w:rPr>
                <w:rFonts w:ascii="Verdana" w:eastAsia="Times New Roman" w:hAnsi="Verdana" w:cs="Times New Roman"/>
                <w:b/>
                <w:bCs/>
                <w:color w:val="000000"/>
                <w:sz w:val="18"/>
                <w:szCs w:val="18"/>
                <w:lang w:val="nl-BE" w:eastAsia="nl-BE"/>
              </w:rPr>
            </w:pPr>
            <w:r w:rsidRPr="00BF44DE">
              <w:rPr>
                <w:rFonts w:ascii="Verdana" w:eastAsia="Times New Roman" w:hAnsi="Verdana" w:cs="Times New Roman"/>
                <w:b/>
                <w:bCs/>
                <w:color w:val="000000"/>
                <w:sz w:val="18"/>
                <w:szCs w:val="18"/>
                <w:lang w:val="nl-BE" w:eastAsia="nl-BE"/>
              </w:rPr>
              <w:t>Retail Clients</w:t>
            </w:r>
          </w:p>
        </w:tc>
      </w:tr>
      <w:tr w:rsidR="00BF44DE" w:rsidRPr="00BF44DE" w:rsidTr="00BF44DE">
        <w:trPr>
          <w:trHeight w:val="1007"/>
        </w:trPr>
        <w:tc>
          <w:tcPr>
            <w:tcW w:w="2011" w:type="dxa"/>
            <w:tcBorders>
              <w:top w:val="nil"/>
              <w:left w:val="single" w:sz="8" w:space="0" w:color="auto"/>
              <w:bottom w:val="single" w:sz="4" w:space="0" w:color="auto"/>
              <w:right w:val="single" w:sz="4" w:space="0" w:color="auto"/>
            </w:tcBorders>
            <w:shd w:val="clear" w:color="000000" w:fill="6CACE4"/>
            <w:hideMark/>
          </w:tcPr>
          <w:p w:rsidR="00BF44DE" w:rsidRPr="00BF44DE" w:rsidRDefault="00BF44DE" w:rsidP="00BF44DE">
            <w:pPr>
              <w:spacing w:after="0" w:line="240" w:lineRule="auto"/>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Notification if &lt;1 average trade per business day in the previous year</w:t>
            </w:r>
          </w:p>
        </w:tc>
        <w:tc>
          <w:tcPr>
            <w:tcW w:w="8126" w:type="dxa"/>
            <w:gridSpan w:val="5"/>
            <w:tcBorders>
              <w:top w:val="single" w:sz="4" w:space="0" w:color="auto"/>
              <w:left w:val="nil"/>
              <w:bottom w:val="single" w:sz="4" w:space="0" w:color="auto"/>
              <w:right w:val="single" w:sz="8" w:space="0" w:color="000000"/>
            </w:tcBorders>
            <w:shd w:val="clear" w:color="auto" w:fill="auto"/>
            <w:noWrap/>
            <w:vAlign w:val="center"/>
            <w:hideMark/>
          </w:tcPr>
          <w:p w:rsidR="00BF44DE" w:rsidRPr="00BF44DE" w:rsidRDefault="00BF44DE" w:rsidP="00BF44DE">
            <w:pPr>
              <w:spacing w:after="0" w:line="240" w:lineRule="auto"/>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Y</w:t>
            </w:r>
          </w:p>
        </w:tc>
      </w:tr>
      <w:tr w:rsidR="00BF44DE" w:rsidRPr="00BF44DE" w:rsidTr="00BF44DE">
        <w:trPr>
          <w:trHeight w:val="1007"/>
        </w:trPr>
        <w:tc>
          <w:tcPr>
            <w:tcW w:w="2011" w:type="dxa"/>
            <w:tcBorders>
              <w:top w:val="nil"/>
              <w:left w:val="single" w:sz="8" w:space="0" w:color="auto"/>
              <w:bottom w:val="single" w:sz="4" w:space="0" w:color="auto"/>
              <w:right w:val="single" w:sz="4" w:space="0" w:color="auto"/>
            </w:tcBorders>
            <w:shd w:val="clear" w:color="000000" w:fill="6CACE4"/>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Top five execution venues</w:t>
            </w:r>
            <w:r w:rsidRPr="00BF44DE">
              <w:rPr>
                <w:rFonts w:ascii="Verdana" w:eastAsia="Times New Roman" w:hAnsi="Verdana" w:cs="Times New Roman"/>
                <w:b/>
                <w:bCs/>
                <w:color w:val="000000"/>
                <w:sz w:val="18"/>
                <w:szCs w:val="18"/>
                <w:lang w:eastAsia="nl-BE"/>
              </w:rPr>
              <w:t xml:space="preserve"> </w:t>
            </w:r>
            <w:r w:rsidRPr="00BF44DE">
              <w:rPr>
                <w:rFonts w:ascii="Verdana" w:eastAsia="Times New Roman" w:hAnsi="Verdana" w:cs="Times New Roman"/>
                <w:color w:val="000000"/>
                <w:sz w:val="18"/>
                <w:szCs w:val="18"/>
                <w:lang w:eastAsia="nl-BE"/>
              </w:rPr>
              <w:t>ranked in terms of trading volumes (descending order)</w:t>
            </w:r>
          </w:p>
        </w:tc>
        <w:tc>
          <w:tcPr>
            <w:tcW w:w="1625" w:type="dxa"/>
            <w:tcBorders>
              <w:top w:val="nil"/>
              <w:left w:val="nil"/>
              <w:bottom w:val="single" w:sz="4" w:space="0" w:color="auto"/>
              <w:right w:val="single" w:sz="4" w:space="0" w:color="auto"/>
            </w:tcBorders>
            <w:shd w:val="clear" w:color="000000" w:fill="6CACE4"/>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Proportion of volume traded as a percentage of total in that class</w:t>
            </w:r>
          </w:p>
        </w:tc>
        <w:tc>
          <w:tcPr>
            <w:tcW w:w="1625" w:type="dxa"/>
            <w:tcBorders>
              <w:top w:val="nil"/>
              <w:left w:val="nil"/>
              <w:bottom w:val="single" w:sz="4" w:space="0" w:color="auto"/>
              <w:right w:val="single" w:sz="4" w:space="0" w:color="auto"/>
            </w:tcBorders>
            <w:shd w:val="clear" w:color="000000" w:fill="6CACE4"/>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Proportion of orders executed as percentage of total in that class</w:t>
            </w:r>
          </w:p>
        </w:tc>
        <w:tc>
          <w:tcPr>
            <w:tcW w:w="1625" w:type="dxa"/>
            <w:tcBorders>
              <w:top w:val="nil"/>
              <w:left w:val="nil"/>
              <w:bottom w:val="single" w:sz="4" w:space="0" w:color="auto"/>
              <w:right w:val="single" w:sz="4" w:space="0" w:color="auto"/>
            </w:tcBorders>
            <w:shd w:val="clear" w:color="000000" w:fill="6CACE4"/>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Percentage of passive orders</w:t>
            </w:r>
          </w:p>
        </w:tc>
        <w:tc>
          <w:tcPr>
            <w:tcW w:w="1625" w:type="dxa"/>
            <w:tcBorders>
              <w:top w:val="nil"/>
              <w:left w:val="nil"/>
              <w:bottom w:val="single" w:sz="4" w:space="0" w:color="auto"/>
              <w:right w:val="single" w:sz="4" w:space="0" w:color="auto"/>
            </w:tcBorders>
            <w:shd w:val="clear" w:color="000000" w:fill="6CACE4"/>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Percentage of aggressive orders</w:t>
            </w:r>
          </w:p>
        </w:tc>
        <w:tc>
          <w:tcPr>
            <w:tcW w:w="1625" w:type="dxa"/>
            <w:tcBorders>
              <w:top w:val="nil"/>
              <w:left w:val="nil"/>
              <w:bottom w:val="single" w:sz="4" w:space="0" w:color="auto"/>
              <w:right w:val="single" w:sz="8" w:space="0" w:color="auto"/>
            </w:tcBorders>
            <w:shd w:val="clear" w:color="000000" w:fill="6CACE4"/>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Percentage of directed orders</w:t>
            </w:r>
          </w:p>
        </w:tc>
      </w:tr>
      <w:tr w:rsidR="00BF44DE" w:rsidRPr="00BF44DE" w:rsidTr="00BF44DE">
        <w:trPr>
          <w:trHeight w:val="755"/>
        </w:trPr>
        <w:tc>
          <w:tcPr>
            <w:tcW w:w="2011" w:type="dxa"/>
            <w:tcBorders>
              <w:top w:val="nil"/>
              <w:left w:val="single" w:sz="8" w:space="0" w:color="auto"/>
              <w:bottom w:val="single" w:sz="4" w:space="0" w:color="auto"/>
              <w:right w:val="single" w:sz="4" w:space="0" w:color="auto"/>
            </w:tcBorders>
            <w:shd w:val="clear" w:color="auto" w:fill="auto"/>
            <w:vAlign w:val="center"/>
            <w:hideMark/>
          </w:tcPr>
          <w:p w:rsidR="00BF44DE" w:rsidRPr="00BF44DE" w:rsidRDefault="00BF44DE" w:rsidP="00BF44DE">
            <w:pPr>
              <w:spacing w:after="0" w:line="240" w:lineRule="auto"/>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CAPITALATWORK FOYER GROUP S.A.</w:t>
            </w:r>
            <w:r w:rsidRPr="00BF44DE">
              <w:rPr>
                <w:rFonts w:ascii="Verdana" w:eastAsia="Times New Roman" w:hAnsi="Verdana" w:cs="Times New Roman"/>
                <w:color w:val="000000"/>
                <w:sz w:val="18"/>
                <w:szCs w:val="18"/>
                <w:lang w:eastAsia="nl-BE"/>
              </w:rPr>
              <w:br/>
              <w:t>549300G1S24HHV2HX706</w:t>
            </w:r>
          </w:p>
        </w:tc>
        <w:tc>
          <w:tcPr>
            <w:tcW w:w="1625" w:type="dxa"/>
            <w:tcBorders>
              <w:top w:val="nil"/>
              <w:left w:val="nil"/>
              <w:bottom w:val="single" w:sz="4" w:space="0" w:color="auto"/>
              <w:right w:val="single" w:sz="4" w:space="0" w:color="auto"/>
            </w:tcBorders>
            <w:shd w:val="clear" w:color="auto" w:fill="auto"/>
            <w:noWrap/>
            <w:vAlign w:val="center"/>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100.00%</w:t>
            </w:r>
          </w:p>
        </w:tc>
        <w:tc>
          <w:tcPr>
            <w:tcW w:w="1625" w:type="dxa"/>
            <w:tcBorders>
              <w:top w:val="nil"/>
              <w:left w:val="nil"/>
              <w:bottom w:val="single" w:sz="4" w:space="0" w:color="auto"/>
              <w:right w:val="single" w:sz="4" w:space="0" w:color="auto"/>
            </w:tcBorders>
            <w:shd w:val="clear" w:color="auto" w:fill="auto"/>
            <w:noWrap/>
            <w:vAlign w:val="center"/>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100.00%</w:t>
            </w:r>
          </w:p>
        </w:tc>
        <w:tc>
          <w:tcPr>
            <w:tcW w:w="1625" w:type="dxa"/>
            <w:tcBorders>
              <w:top w:val="nil"/>
              <w:left w:val="nil"/>
              <w:bottom w:val="single" w:sz="4" w:space="0" w:color="auto"/>
              <w:right w:val="single" w:sz="4" w:space="0" w:color="auto"/>
            </w:tcBorders>
            <w:shd w:val="clear" w:color="auto" w:fill="auto"/>
            <w:noWrap/>
            <w:vAlign w:val="center"/>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N/C</w:t>
            </w:r>
          </w:p>
        </w:tc>
        <w:tc>
          <w:tcPr>
            <w:tcW w:w="1625" w:type="dxa"/>
            <w:tcBorders>
              <w:top w:val="nil"/>
              <w:left w:val="nil"/>
              <w:bottom w:val="single" w:sz="4" w:space="0" w:color="auto"/>
              <w:right w:val="single" w:sz="4" w:space="0" w:color="auto"/>
            </w:tcBorders>
            <w:shd w:val="clear" w:color="auto" w:fill="auto"/>
            <w:noWrap/>
            <w:vAlign w:val="center"/>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N/C</w:t>
            </w:r>
          </w:p>
        </w:tc>
        <w:tc>
          <w:tcPr>
            <w:tcW w:w="1625" w:type="dxa"/>
            <w:tcBorders>
              <w:top w:val="nil"/>
              <w:left w:val="nil"/>
              <w:bottom w:val="single" w:sz="4" w:space="0" w:color="auto"/>
              <w:right w:val="single" w:sz="8" w:space="0" w:color="auto"/>
            </w:tcBorders>
            <w:shd w:val="clear" w:color="auto" w:fill="auto"/>
            <w:noWrap/>
            <w:vAlign w:val="center"/>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0%</w:t>
            </w:r>
          </w:p>
        </w:tc>
      </w:tr>
    </w:tbl>
    <w:p w:rsidR="00BF44DE" w:rsidRDefault="00BF44DE" w:rsidP="00BF44DE"/>
    <w:p w:rsidR="00BF44DE" w:rsidRDefault="00BF44DE" w:rsidP="00BF44DE"/>
    <w:p w:rsidR="00BF44DE" w:rsidRDefault="00BF44DE" w:rsidP="00BF44DE"/>
    <w:tbl>
      <w:tblPr>
        <w:tblStyle w:val="Grilledutableau"/>
        <w:tblW w:w="0" w:type="auto"/>
        <w:tblLook w:val="04A0" w:firstRow="1" w:lastRow="0" w:firstColumn="1" w:lastColumn="0" w:noHBand="0" w:noVBand="1"/>
      </w:tblPr>
      <w:tblGrid>
        <w:gridCol w:w="2247"/>
        <w:gridCol w:w="8209"/>
      </w:tblGrid>
      <w:tr w:rsidR="00BF44DE" w:rsidRPr="00BF44DE" w:rsidTr="005D25E7">
        <w:trPr>
          <w:trHeight w:val="126"/>
        </w:trPr>
        <w:tc>
          <w:tcPr>
            <w:tcW w:w="2263" w:type="dxa"/>
            <w:shd w:val="clear" w:color="auto" w:fill="D0CECE" w:themeFill="background2" w:themeFillShade="E6"/>
            <w:hideMark/>
          </w:tcPr>
          <w:p w:rsidR="00BF44DE" w:rsidRPr="00BF44DE" w:rsidRDefault="00BF44DE" w:rsidP="005D25E7">
            <w:pPr>
              <w:rPr>
                <w:rFonts w:ascii="Verdana" w:hAnsi="Verdana"/>
                <w:b/>
                <w:bCs/>
                <w:sz w:val="20"/>
                <w:szCs w:val="20"/>
              </w:rPr>
            </w:pPr>
            <w:r w:rsidRPr="00BF44DE">
              <w:rPr>
                <w:rFonts w:ascii="Verdana" w:hAnsi="Verdana"/>
                <w:b/>
                <w:bCs/>
                <w:sz w:val="20"/>
                <w:szCs w:val="20"/>
              </w:rPr>
              <w:t>Class of Instrument</w:t>
            </w:r>
          </w:p>
        </w:tc>
        <w:tc>
          <w:tcPr>
            <w:tcW w:w="8356" w:type="dxa"/>
            <w:hideMark/>
          </w:tcPr>
          <w:p w:rsidR="00BF44DE" w:rsidRPr="00BF44DE" w:rsidRDefault="00BF44DE" w:rsidP="005D25E7">
            <w:pPr>
              <w:rPr>
                <w:rFonts w:ascii="Verdana" w:hAnsi="Verdana"/>
                <w:b/>
                <w:bCs/>
                <w:sz w:val="20"/>
                <w:szCs w:val="20"/>
              </w:rPr>
            </w:pPr>
            <w:r w:rsidRPr="00BF44DE">
              <w:rPr>
                <w:rFonts w:ascii="Verdana" w:hAnsi="Verdana"/>
                <w:b/>
                <w:bCs/>
                <w:sz w:val="20"/>
                <w:szCs w:val="20"/>
              </w:rPr>
              <w:t>Equity Derivatives - Options and Futures admitted to trading on a trading venue</w:t>
            </w:r>
          </w:p>
        </w:tc>
      </w:tr>
    </w:tbl>
    <w:p w:rsidR="00BF44DE" w:rsidRDefault="00BF44DE" w:rsidP="00BF44DE"/>
    <w:tbl>
      <w:tblPr>
        <w:tblW w:w="10492" w:type="dxa"/>
        <w:tblCellMar>
          <w:left w:w="70" w:type="dxa"/>
          <w:right w:w="70" w:type="dxa"/>
        </w:tblCellMar>
        <w:tblLook w:val="04A0" w:firstRow="1" w:lastRow="0" w:firstColumn="1" w:lastColumn="0" w:noHBand="0" w:noVBand="1"/>
      </w:tblPr>
      <w:tblGrid>
        <w:gridCol w:w="2081"/>
        <w:gridCol w:w="1682"/>
        <w:gridCol w:w="1682"/>
        <w:gridCol w:w="1682"/>
        <w:gridCol w:w="1682"/>
        <w:gridCol w:w="1683"/>
      </w:tblGrid>
      <w:tr w:rsidR="00BF44DE" w:rsidRPr="00BF44DE" w:rsidTr="00BF44DE">
        <w:trPr>
          <w:trHeight w:val="458"/>
        </w:trPr>
        <w:tc>
          <w:tcPr>
            <w:tcW w:w="10492" w:type="dxa"/>
            <w:gridSpan w:val="6"/>
            <w:tcBorders>
              <w:top w:val="single" w:sz="8" w:space="0" w:color="auto"/>
              <w:left w:val="single" w:sz="8" w:space="0" w:color="auto"/>
              <w:bottom w:val="single" w:sz="8" w:space="0" w:color="auto"/>
              <w:right w:val="single" w:sz="8" w:space="0" w:color="000000"/>
            </w:tcBorders>
            <w:shd w:val="clear" w:color="auto" w:fill="auto"/>
            <w:noWrap/>
            <w:hideMark/>
          </w:tcPr>
          <w:p w:rsidR="00BF44DE" w:rsidRPr="00BF44DE" w:rsidRDefault="00BF44DE" w:rsidP="00BF44DE">
            <w:pPr>
              <w:spacing w:after="0" w:line="240" w:lineRule="auto"/>
              <w:jc w:val="center"/>
              <w:rPr>
                <w:rFonts w:ascii="Calibri" w:eastAsia="Times New Roman" w:hAnsi="Calibri" w:cs="Times New Roman"/>
                <w:b/>
                <w:bCs/>
                <w:color w:val="000000"/>
                <w:sz w:val="18"/>
                <w:szCs w:val="18"/>
                <w:lang w:val="nl-BE" w:eastAsia="nl-BE"/>
              </w:rPr>
            </w:pPr>
            <w:r w:rsidRPr="00BF44DE">
              <w:rPr>
                <w:rFonts w:ascii="Calibri" w:eastAsia="Times New Roman" w:hAnsi="Calibri" w:cs="Times New Roman"/>
                <w:b/>
                <w:bCs/>
                <w:color w:val="000000"/>
                <w:sz w:val="18"/>
                <w:szCs w:val="18"/>
                <w:lang w:val="nl-BE" w:eastAsia="nl-BE"/>
              </w:rPr>
              <w:t>TOP 5 COUNTERPARTIES</w:t>
            </w:r>
          </w:p>
        </w:tc>
      </w:tr>
      <w:tr w:rsidR="00BF44DE" w:rsidRPr="00BF44DE" w:rsidTr="00BF44DE">
        <w:trPr>
          <w:trHeight w:val="435"/>
        </w:trPr>
        <w:tc>
          <w:tcPr>
            <w:tcW w:w="2081" w:type="dxa"/>
            <w:tcBorders>
              <w:top w:val="nil"/>
              <w:left w:val="single" w:sz="8" w:space="0" w:color="auto"/>
              <w:bottom w:val="single" w:sz="4" w:space="0" w:color="auto"/>
              <w:right w:val="single" w:sz="4" w:space="0" w:color="auto"/>
            </w:tcBorders>
            <w:shd w:val="clear" w:color="000000" w:fill="6CACE4"/>
            <w:hideMark/>
          </w:tcPr>
          <w:p w:rsidR="00BF44DE" w:rsidRPr="00BF44DE" w:rsidRDefault="00BF44DE" w:rsidP="00BF44DE">
            <w:pPr>
              <w:spacing w:after="0" w:line="240" w:lineRule="auto"/>
              <w:rPr>
                <w:rFonts w:ascii="Calibri" w:eastAsia="Times New Roman" w:hAnsi="Calibri" w:cs="Times New Roman"/>
                <w:b/>
                <w:bCs/>
                <w:color w:val="000000"/>
                <w:sz w:val="18"/>
                <w:szCs w:val="18"/>
                <w:lang w:val="nl-BE" w:eastAsia="nl-BE"/>
              </w:rPr>
            </w:pPr>
            <w:r w:rsidRPr="00BF44DE">
              <w:rPr>
                <w:rFonts w:ascii="Calibri" w:eastAsia="Times New Roman" w:hAnsi="Calibri" w:cs="Times New Roman"/>
                <w:b/>
                <w:bCs/>
                <w:color w:val="000000"/>
                <w:sz w:val="18"/>
                <w:szCs w:val="18"/>
                <w:lang w:val="nl-BE" w:eastAsia="nl-BE"/>
              </w:rPr>
              <w:t>Client Type</w:t>
            </w:r>
          </w:p>
        </w:tc>
        <w:tc>
          <w:tcPr>
            <w:tcW w:w="8411" w:type="dxa"/>
            <w:gridSpan w:val="5"/>
            <w:tcBorders>
              <w:top w:val="single" w:sz="8" w:space="0" w:color="auto"/>
              <w:left w:val="nil"/>
              <w:bottom w:val="single" w:sz="4" w:space="0" w:color="auto"/>
              <w:right w:val="single" w:sz="8" w:space="0" w:color="000000"/>
            </w:tcBorders>
            <w:shd w:val="clear" w:color="auto" w:fill="auto"/>
            <w:noWrap/>
            <w:hideMark/>
          </w:tcPr>
          <w:p w:rsidR="00BF44DE" w:rsidRPr="00BF44DE" w:rsidRDefault="00BF44DE" w:rsidP="00BF44DE">
            <w:pPr>
              <w:spacing w:after="0" w:line="240" w:lineRule="auto"/>
              <w:jc w:val="center"/>
              <w:rPr>
                <w:rFonts w:ascii="Calibri" w:eastAsia="Times New Roman" w:hAnsi="Calibri" w:cs="Times New Roman"/>
                <w:b/>
                <w:bCs/>
                <w:color w:val="000000"/>
                <w:sz w:val="18"/>
                <w:szCs w:val="18"/>
                <w:lang w:val="nl-BE" w:eastAsia="nl-BE"/>
              </w:rPr>
            </w:pPr>
            <w:r w:rsidRPr="00BF44DE">
              <w:rPr>
                <w:rFonts w:ascii="Calibri" w:eastAsia="Times New Roman" w:hAnsi="Calibri" w:cs="Times New Roman"/>
                <w:b/>
                <w:bCs/>
                <w:color w:val="000000"/>
                <w:sz w:val="18"/>
                <w:szCs w:val="18"/>
                <w:lang w:val="nl-BE" w:eastAsia="nl-BE"/>
              </w:rPr>
              <w:t>Retail Clients</w:t>
            </w:r>
          </w:p>
        </w:tc>
      </w:tr>
      <w:tr w:rsidR="00BF44DE" w:rsidRPr="00BF44DE" w:rsidTr="00BF44DE">
        <w:trPr>
          <w:trHeight w:val="1310"/>
        </w:trPr>
        <w:tc>
          <w:tcPr>
            <w:tcW w:w="2081" w:type="dxa"/>
            <w:tcBorders>
              <w:top w:val="nil"/>
              <w:left w:val="single" w:sz="8" w:space="0" w:color="auto"/>
              <w:bottom w:val="single" w:sz="4" w:space="0" w:color="auto"/>
              <w:right w:val="single" w:sz="4" w:space="0" w:color="auto"/>
            </w:tcBorders>
            <w:shd w:val="clear" w:color="000000" w:fill="6CACE4"/>
            <w:hideMark/>
          </w:tcPr>
          <w:p w:rsidR="00BF44DE" w:rsidRPr="00BF44DE" w:rsidRDefault="00BF44DE" w:rsidP="00BF44DE">
            <w:pPr>
              <w:spacing w:after="0" w:line="240" w:lineRule="auto"/>
              <w:rPr>
                <w:rFonts w:ascii="Calibri" w:eastAsia="Times New Roman" w:hAnsi="Calibri" w:cs="Times New Roman"/>
                <w:color w:val="000000"/>
                <w:sz w:val="18"/>
                <w:szCs w:val="18"/>
                <w:lang w:eastAsia="nl-BE"/>
              </w:rPr>
            </w:pPr>
            <w:r w:rsidRPr="00BF44DE">
              <w:rPr>
                <w:rFonts w:ascii="Calibri" w:eastAsia="Times New Roman" w:hAnsi="Calibri" w:cs="Times New Roman"/>
                <w:color w:val="000000"/>
                <w:sz w:val="18"/>
                <w:szCs w:val="18"/>
                <w:lang w:eastAsia="nl-BE"/>
              </w:rPr>
              <w:t>Notification if &lt;1 average trade per business day in the previous year</w:t>
            </w:r>
          </w:p>
        </w:tc>
        <w:tc>
          <w:tcPr>
            <w:tcW w:w="8411" w:type="dxa"/>
            <w:gridSpan w:val="5"/>
            <w:tcBorders>
              <w:top w:val="single" w:sz="4" w:space="0" w:color="auto"/>
              <w:left w:val="nil"/>
              <w:bottom w:val="single" w:sz="4" w:space="0" w:color="auto"/>
              <w:right w:val="single" w:sz="8" w:space="0" w:color="000000"/>
            </w:tcBorders>
            <w:shd w:val="clear" w:color="auto" w:fill="auto"/>
            <w:noWrap/>
            <w:vAlign w:val="center"/>
            <w:hideMark/>
          </w:tcPr>
          <w:p w:rsidR="00BF44DE" w:rsidRPr="00BF44DE" w:rsidRDefault="00BF44DE" w:rsidP="00BF44DE">
            <w:pPr>
              <w:spacing w:after="0" w:line="240" w:lineRule="auto"/>
              <w:rPr>
                <w:rFonts w:ascii="Calibri" w:eastAsia="Times New Roman" w:hAnsi="Calibri" w:cs="Times New Roman"/>
                <w:color w:val="000000"/>
                <w:sz w:val="18"/>
                <w:szCs w:val="18"/>
                <w:lang w:val="nl-BE" w:eastAsia="nl-BE"/>
              </w:rPr>
            </w:pPr>
            <w:r w:rsidRPr="00BF44DE">
              <w:rPr>
                <w:rFonts w:ascii="Calibri" w:eastAsia="Times New Roman" w:hAnsi="Calibri" w:cs="Times New Roman"/>
                <w:color w:val="000000"/>
                <w:sz w:val="18"/>
                <w:szCs w:val="18"/>
                <w:lang w:val="nl-BE" w:eastAsia="nl-BE"/>
              </w:rPr>
              <w:t>Y</w:t>
            </w:r>
          </w:p>
        </w:tc>
      </w:tr>
      <w:tr w:rsidR="00BF44DE" w:rsidRPr="00BF44DE" w:rsidTr="00BF44DE">
        <w:trPr>
          <w:trHeight w:val="1310"/>
        </w:trPr>
        <w:tc>
          <w:tcPr>
            <w:tcW w:w="2081" w:type="dxa"/>
            <w:tcBorders>
              <w:top w:val="nil"/>
              <w:left w:val="single" w:sz="8" w:space="0" w:color="auto"/>
              <w:bottom w:val="single" w:sz="4" w:space="0" w:color="auto"/>
              <w:right w:val="single" w:sz="4" w:space="0" w:color="auto"/>
            </w:tcBorders>
            <w:shd w:val="clear" w:color="000000" w:fill="6CACE4"/>
            <w:hideMark/>
          </w:tcPr>
          <w:p w:rsidR="00BF44DE" w:rsidRPr="00BF44DE" w:rsidRDefault="00BF44DE" w:rsidP="00BF44DE">
            <w:pPr>
              <w:spacing w:after="0" w:line="240" w:lineRule="auto"/>
              <w:jc w:val="center"/>
              <w:rPr>
                <w:rFonts w:ascii="Calibri" w:eastAsia="Times New Roman" w:hAnsi="Calibri" w:cs="Times New Roman"/>
                <w:color w:val="000000"/>
                <w:sz w:val="18"/>
                <w:szCs w:val="18"/>
                <w:lang w:eastAsia="nl-BE"/>
              </w:rPr>
            </w:pPr>
            <w:r w:rsidRPr="00BF44DE">
              <w:rPr>
                <w:rFonts w:ascii="Calibri" w:eastAsia="Times New Roman" w:hAnsi="Calibri" w:cs="Times New Roman"/>
                <w:color w:val="000000"/>
                <w:sz w:val="18"/>
                <w:szCs w:val="18"/>
                <w:lang w:eastAsia="nl-BE"/>
              </w:rPr>
              <w:t>Top five execution venues</w:t>
            </w:r>
            <w:r w:rsidRPr="00BF44DE">
              <w:rPr>
                <w:rFonts w:ascii="Calibri" w:eastAsia="Times New Roman" w:hAnsi="Calibri" w:cs="Times New Roman"/>
                <w:b/>
                <w:bCs/>
                <w:color w:val="000000"/>
                <w:sz w:val="18"/>
                <w:szCs w:val="18"/>
                <w:lang w:eastAsia="nl-BE"/>
              </w:rPr>
              <w:t xml:space="preserve"> </w:t>
            </w:r>
            <w:r w:rsidRPr="00BF44DE">
              <w:rPr>
                <w:rFonts w:ascii="Calibri" w:eastAsia="Times New Roman" w:hAnsi="Calibri" w:cs="Times New Roman"/>
                <w:color w:val="000000"/>
                <w:sz w:val="18"/>
                <w:szCs w:val="18"/>
                <w:lang w:eastAsia="nl-BE"/>
              </w:rPr>
              <w:t>ranked in terms of trading volumes (descending order)</w:t>
            </w:r>
          </w:p>
        </w:tc>
        <w:tc>
          <w:tcPr>
            <w:tcW w:w="1682" w:type="dxa"/>
            <w:tcBorders>
              <w:top w:val="nil"/>
              <w:left w:val="nil"/>
              <w:bottom w:val="single" w:sz="4" w:space="0" w:color="auto"/>
              <w:right w:val="single" w:sz="4" w:space="0" w:color="auto"/>
            </w:tcBorders>
            <w:shd w:val="clear" w:color="000000" w:fill="6CACE4"/>
            <w:hideMark/>
          </w:tcPr>
          <w:p w:rsidR="00BF44DE" w:rsidRPr="00BF44DE" w:rsidRDefault="00BF44DE" w:rsidP="00BF44DE">
            <w:pPr>
              <w:spacing w:after="0" w:line="240" w:lineRule="auto"/>
              <w:jc w:val="center"/>
              <w:rPr>
                <w:rFonts w:ascii="Calibri" w:eastAsia="Times New Roman" w:hAnsi="Calibri" w:cs="Times New Roman"/>
                <w:color w:val="000000"/>
                <w:sz w:val="18"/>
                <w:szCs w:val="18"/>
                <w:lang w:eastAsia="nl-BE"/>
              </w:rPr>
            </w:pPr>
            <w:r w:rsidRPr="00BF44DE">
              <w:rPr>
                <w:rFonts w:ascii="Calibri" w:eastAsia="Times New Roman" w:hAnsi="Calibri" w:cs="Times New Roman"/>
                <w:color w:val="000000"/>
                <w:sz w:val="18"/>
                <w:szCs w:val="18"/>
                <w:lang w:eastAsia="nl-BE"/>
              </w:rPr>
              <w:t>Proportion of volume traded as a percentage of total in that class</w:t>
            </w:r>
          </w:p>
        </w:tc>
        <w:tc>
          <w:tcPr>
            <w:tcW w:w="1682" w:type="dxa"/>
            <w:tcBorders>
              <w:top w:val="nil"/>
              <w:left w:val="nil"/>
              <w:bottom w:val="single" w:sz="4" w:space="0" w:color="auto"/>
              <w:right w:val="single" w:sz="4" w:space="0" w:color="auto"/>
            </w:tcBorders>
            <w:shd w:val="clear" w:color="000000" w:fill="6CACE4"/>
            <w:hideMark/>
          </w:tcPr>
          <w:p w:rsidR="00BF44DE" w:rsidRPr="00BF44DE" w:rsidRDefault="00BF44DE" w:rsidP="00BF44DE">
            <w:pPr>
              <w:spacing w:after="0" w:line="240" w:lineRule="auto"/>
              <w:jc w:val="center"/>
              <w:rPr>
                <w:rFonts w:ascii="Calibri" w:eastAsia="Times New Roman" w:hAnsi="Calibri" w:cs="Times New Roman"/>
                <w:color w:val="000000"/>
                <w:sz w:val="18"/>
                <w:szCs w:val="18"/>
                <w:lang w:eastAsia="nl-BE"/>
              </w:rPr>
            </w:pPr>
            <w:r w:rsidRPr="00BF44DE">
              <w:rPr>
                <w:rFonts w:ascii="Calibri" w:eastAsia="Times New Roman" w:hAnsi="Calibri" w:cs="Times New Roman"/>
                <w:color w:val="000000"/>
                <w:sz w:val="18"/>
                <w:szCs w:val="18"/>
                <w:lang w:eastAsia="nl-BE"/>
              </w:rPr>
              <w:t>Proportion of orders executed as percentage of total in that class</w:t>
            </w:r>
          </w:p>
        </w:tc>
        <w:tc>
          <w:tcPr>
            <w:tcW w:w="1682" w:type="dxa"/>
            <w:tcBorders>
              <w:top w:val="nil"/>
              <w:left w:val="nil"/>
              <w:bottom w:val="single" w:sz="4" w:space="0" w:color="auto"/>
              <w:right w:val="single" w:sz="4" w:space="0" w:color="auto"/>
            </w:tcBorders>
            <w:shd w:val="clear" w:color="000000" w:fill="6CACE4"/>
            <w:hideMark/>
          </w:tcPr>
          <w:p w:rsidR="00BF44DE" w:rsidRPr="00BF44DE" w:rsidRDefault="00BF44DE" w:rsidP="00BF44DE">
            <w:pPr>
              <w:spacing w:after="0" w:line="240" w:lineRule="auto"/>
              <w:jc w:val="center"/>
              <w:rPr>
                <w:rFonts w:ascii="Calibri" w:eastAsia="Times New Roman" w:hAnsi="Calibri" w:cs="Times New Roman"/>
                <w:color w:val="000000"/>
                <w:sz w:val="18"/>
                <w:szCs w:val="18"/>
                <w:lang w:val="nl-BE" w:eastAsia="nl-BE"/>
              </w:rPr>
            </w:pPr>
            <w:r w:rsidRPr="00BF44DE">
              <w:rPr>
                <w:rFonts w:ascii="Calibri" w:eastAsia="Times New Roman" w:hAnsi="Calibri" w:cs="Times New Roman"/>
                <w:color w:val="000000"/>
                <w:sz w:val="18"/>
                <w:szCs w:val="18"/>
                <w:lang w:val="nl-BE" w:eastAsia="nl-BE"/>
              </w:rPr>
              <w:t>Percentage of passive orders</w:t>
            </w:r>
          </w:p>
        </w:tc>
        <w:tc>
          <w:tcPr>
            <w:tcW w:w="1682" w:type="dxa"/>
            <w:tcBorders>
              <w:top w:val="nil"/>
              <w:left w:val="nil"/>
              <w:bottom w:val="single" w:sz="4" w:space="0" w:color="auto"/>
              <w:right w:val="single" w:sz="4" w:space="0" w:color="auto"/>
            </w:tcBorders>
            <w:shd w:val="clear" w:color="000000" w:fill="6CACE4"/>
            <w:hideMark/>
          </w:tcPr>
          <w:p w:rsidR="00BF44DE" w:rsidRPr="00BF44DE" w:rsidRDefault="00BF44DE" w:rsidP="00BF44DE">
            <w:pPr>
              <w:spacing w:after="0" w:line="240" w:lineRule="auto"/>
              <w:jc w:val="center"/>
              <w:rPr>
                <w:rFonts w:ascii="Calibri" w:eastAsia="Times New Roman" w:hAnsi="Calibri" w:cs="Times New Roman"/>
                <w:color w:val="000000"/>
                <w:sz w:val="18"/>
                <w:szCs w:val="18"/>
                <w:lang w:val="nl-BE" w:eastAsia="nl-BE"/>
              </w:rPr>
            </w:pPr>
            <w:r w:rsidRPr="00BF44DE">
              <w:rPr>
                <w:rFonts w:ascii="Calibri" w:eastAsia="Times New Roman" w:hAnsi="Calibri" w:cs="Times New Roman"/>
                <w:color w:val="000000"/>
                <w:sz w:val="18"/>
                <w:szCs w:val="18"/>
                <w:lang w:val="nl-BE" w:eastAsia="nl-BE"/>
              </w:rPr>
              <w:t>Percentage of aggressive orders</w:t>
            </w:r>
          </w:p>
        </w:tc>
        <w:tc>
          <w:tcPr>
            <w:tcW w:w="1683" w:type="dxa"/>
            <w:tcBorders>
              <w:top w:val="nil"/>
              <w:left w:val="nil"/>
              <w:bottom w:val="single" w:sz="4" w:space="0" w:color="auto"/>
              <w:right w:val="single" w:sz="8" w:space="0" w:color="auto"/>
            </w:tcBorders>
            <w:shd w:val="clear" w:color="000000" w:fill="6CACE4"/>
            <w:hideMark/>
          </w:tcPr>
          <w:p w:rsidR="00BF44DE" w:rsidRPr="00BF44DE" w:rsidRDefault="00BF44DE" w:rsidP="00BF44DE">
            <w:pPr>
              <w:spacing w:after="0" w:line="240" w:lineRule="auto"/>
              <w:jc w:val="center"/>
              <w:rPr>
                <w:rFonts w:ascii="Calibri" w:eastAsia="Times New Roman" w:hAnsi="Calibri" w:cs="Times New Roman"/>
                <w:color w:val="000000"/>
                <w:sz w:val="18"/>
                <w:szCs w:val="18"/>
                <w:lang w:val="nl-BE" w:eastAsia="nl-BE"/>
              </w:rPr>
            </w:pPr>
            <w:r w:rsidRPr="00BF44DE">
              <w:rPr>
                <w:rFonts w:ascii="Calibri" w:eastAsia="Times New Roman" w:hAnsi="Calibri" w:cs="Times New Roman"/>
                <w:color w:val="000000"/>
                <w:sz w:val="18"/>
                <w:szCs w:val="18"/>
                <w:lang w:val="nl-BE" w:eastAsia="nl-BE"/>
              </w:rPr>
              <w:t>Percentage of directed orders</w:t>
            </w:r>
          </w:p>
        </w:tc>
      </w:tr>
      <w:tr w:rsidR="00BF44DE" w:rsidRPr="00BF44DE" w:rsidTr="00BF44DE">
        <w:trPr>
          <w:trHeight w:val="698"/>
        </w:trPr>
        <w:tc>
          <w:tcPr>
            <w:tcW w:w="2081" w:type="dxa"/>
            <w:tcBorders>
              <w:top w:val="nil"/>
              <w:left w:val="single" w:sz="8" w:space="0" w:color="auto"/>
              <w:bottom w:val="single" w:sz="4" w:space="0" w:color="auto"/>
              <w:right w:val="single" w:sz="4" w:space="0" w:color="auto"/>
            </w:tcBorders>
            <w:shd w:val="clear" w:color="auto" w:fill="auto"/>
            <w:vAlign w:val="center"/>
            <w:hideMark/>
          </w:tcPr>
          <w:p w:rsidR="00BF44DE" w:rsidRPr="00BF44DE" w:rsidRDefault="00BF44DE" w:rsidP="00BF44DE">
            <w:pPr>
              <w:spacing w:after="0" w:line="240" w:lineRule="auto"/>
              <w:rPr>
                <w:rFonts w:ascii="Calibri" w:eastAsia="Times New Roman" w:hAnsi="Calibri" w:cs="Times New Roman"/>
                <w:color w:val="000000"/>
                <w:sz w:val="18"/>
                <w:szCs w:val="18"/>
                <w:lang w:eastAsia="nl-BE"/>
              </w:rPr>
            </w:pPr>
            <w:r w:rsidRPr="00BF44DE">
              <w:rPr>
                <w:rFonts w:ascii="Calibri" w:eastAsia="Times New Roman" w:hAnsi="Calibri" w:cs="Times New Roman"/>
                <w:color w:val="000000"/>
                <w:sz w:val="18"/>
                <w:szCs w:val="18"/>
                <w:lang w:eastAsia="nl-BE"/>
              </w:rPr>
              <w:t>CAPITALATWORK FOYER GROUP S.A.</w:t>
            </w:r>
            <w:r w:rsidRPr="00BF44DE">
              <w:rPr>
                <w:rFonts w:ascii="Calibri" w:eastAsia="Times New Roman" w:hAnsi="Calibri" w:cs="Times New Roman"/>
                <w:color w:val="000000"/>
                <w:sz w:val="18"/>
                <w:szCs w:val="18"/>
                <w:lang w:eastAsia="nl-BE"/>
              </w:rPr>
              <w:br/>
              <w:t>549300G1S24HHV2HX706</w:t>
            </w:r>
          </w:p>
        </w:tc>
        <w:tc>
          <w:tcPr>
            <w:tcW w:w="1682" w:type="dxa"/>
            <w:tcBorders>
              <w:top w:val="nil"/>
              <w:left w:val="nil"/>
              <w:bottom w:val="single" w:sz="4" w:space="0" w:color="auto"/>
              <w:right w:val="single" w:sz="4" w:space="0" w:color="auto"/>
            </w:tcBorders>
            <w:shd w:val="clear" w:color="auto" w:fill="auto"/>
            <w:noWrap/>
            <w:vAlign w:val="center"/>
            <w:hideMark/>
          </w:tcPr>
          <w:p w:rsidR="00BF44DE" w:rsidRPr="00BF44DE" w:rsidRDefault="00BF44DE" w:rsidP="00BF44DE">
            <w:pPr>
              <w:spacing w:after="0" w:line="240" w:lineRule="auto"/>
              <w:jc w:val="center"/>
              <w:rPr>
                <w:rFonts w:ascii="Calibri" w:eastAsia="Times New Roman" w:hAnsi="Calibri" w:cs="Times New Roman"/>
                <w:color w:val="000000"/>
                <w:sz w:val="18"/>
                <w:szCs w:val="18"/>
                <w:lang w:val="nl-BE" w:eastAsia="nl-BE"/>
              </w:rPr>
            </w:pPr>
            <w:r w:rsidRPr="00BF44DE">
              <w:rPr>
                <w:rFonts w:ascii="Calibri" w:eastAsia="Times New Roman" w:hAnsi="Calibri" w:cs="Times New Roman"/>
                <w:color w:val="000000"/>
                <w:sz w:val="18"/>
                <w:szCs w:val="18"/>
                <w:lang w:val="nl-BE" w:eastAsia="nl-BE"/>
              </w:rPr>
              <w:t>100.00%</w:t>
            </w:r>
          </w:p>
        </w:tc>
        <w:tc>
          <w:tcPr>
            <w:tcW w:w="1682" w:type="dxa"/>
            <w:tcBorders>
              <w:top w:val="nil"/>
              <w:left w:val="nil"/>
              <w:bottom w:val="single" w:sz="4" w:space="0" w:color="auto"/>
              <w:right w:val="single" w:sz="4" w:space="0" w:color="auto"/>
            </w:tcBorders>
            <w:shd w:val="clear" w:color="auto" w:fill="auto"/>
            <w:noWrap/>
            <w:vAlign w:val="center"/>
            <w:hideMark/>
          </w:tcPr>
          <w:p w:rsidR="00BF44DE" w:rsidRPr="00BF44DE" w:rsidRDefault="00BF44DE" w:rsidP="00BF44DE">
            <w:pPr>
              <w:spacing w:after="0" w:line="240" w:lineRule="auto"/>
              <w:jc w:val="center"/>
              <w:rPr>
                <w:rFonts w:ascii="Calibri" w:eastAsia="Times New Roman" w:hAnsi="Calibri" w:cs="Times New Roman"/>
                <w:color w:val="000000"/>
                <w:sz w:val="18"/>
                <w:szCs w:val="18"/>
                <w:lang w:val="nl-BE" w:eastAsia="nl-BE"/>
              </w:rPr>
            </w:pPr>
            <w:r w:rsidRPr="00BF44DE">
              <w:rPr>
                <w:rFonts w:ascii="Calibri" w:eastAsia="Times New Roman" w:hAnsi="Calibri" w:cs="Times New Roman"/>
                <w:color w:val="000000"/>
                <w:sz w:val="18"/>
                <w:szCs w:val="18"/>
                <w:lang w:val="nl-BE" w:eastAsia="nl-BE"/>
              </w:rPr>
              <w:t>100.00%</w:t>
            </w:r>
          </w:p>
        </w:tc>
        <w:tc>
          <w:tcPr>
            <w:tcW w:w="1682" w:type="dxa"/>
            <w:tcBorders>
              <w:top w:val="nil"/>
              <w:left w:val="nil"/>
              <w:bottom w:val="single" w:sz="4" w:space="0" w:color="auto"/>
              <w:right w:val="single" w:sz="4" w:space="0" w:color="auto"/>
            </w:tcBorders>
            <w:shd w:val="clear" w:color="auto" w:fill="auto"/>
            <w:noWrap/>
            <w:vAlign w:val="center"/>
            <w:hideMark/>
          </w:tcPr>
          <w:p w:rsidR="00BF44DE" w:rsidRPr="00BF44DE" w:rsidRDefault="00BF44DE" w:rsidP="00BF44DE">
            <w:pPr>
              <w:spacing w:after="0" w:line="240" w:lineRule="auto"/>
              <w:jc w:val="center"/>
              <w:rPr>
                <w:rFonts w:ascii="Calibri" w:eastAsia="Times New Roman" w:hAnsi="Calibri" w:cs="Times New Roman"/>
                <w:color w:val="000000"/>
                <w:sz w:val="18"/>
                <w:szCs w:val="18"/>
                <w:lang w:val="nl-BE" w:eastAsia="nl-BE"/>
              </w:rPr>
            </w:pPr>
            <w:r w:rsidRPr="00BF44DE">
              <w:rPr>
                <w:rFonts w:ascii="Calibri" w:eastAsia="Times New Roman" w:hAnsi="Calibri" w:cs="Times New Roman"/>
                <w:color w:val="000000"/>
                <w:sz w:val="18"/>
                <w:szCs w:val="18"/>
                <w:lang w:val="nl-BE" w:eastAsia="nl-BE"/>
              </w:rPr>
              <w:t>N/C</w:t>
            </w:r>
          </w:p>
        </w:tc>
        <w:tc>
          <w:tcPr>
            <w:tcW w:w="1682" w:type="dxa"/>
            <w:tcBorders>
              <w:top w:val="nil"/>
              <w:left w:val="nil"/>
              <w:bottom w:val="single" w:sz="4" w:space="0" w:color="auto"/>
              <w:right w:val="single" w:sz="4" w:space="0" w:color="auto"/>
            </w:tcBorders>
            <w:shd w:val="clear" w:color="auto" w:fill="auto"/>
            <w:noWrap/>
            <w:vAlign w:val="center"/>
            <w:hideMark/>
          </w:tcPr>
          <w:p w:rsidR="00BF44DE" w:rsidRPr="00BF44DE" w:rsidRDefault="00BF44DE" w:rsidP="00BF44DE">
            <w:pPr>
              <w:spacing w:after="0" w:line="240" w:lineRule="auto"/>
              <w:jc w:val="center"/>
              <w:rPr>
                <w:rFonts w:ascii="Calibri" w:eastAsia="Times New Roman" w:hAnsi="Calibri" w:cs="Times New Roman"/>
                <w:color w:val="000000"/>
                <w:sz w:val="18"/>
                <w:szCs w:val="18"/>
                <w:lang w:val="nl-BE" w:eastAsia="nl-BE"/>
              </w:rPr>
            </w:pPr>
            <w:r w:rsidRPr="00BF44DE">
              <w:rPr>
                <w:rFonts w:ascii="Calibri" w:eastAsia="Times New Roman" w:hAnsi="Calibri" w:cs="Times New Roman"/>
                <w:color w:val="000000"/>
                <w:sz w:val="18"/>
                <w:szCs w:val="18"/>
                <w:lang w:val="nl-BE" w:eastAsia="nl-BE"/>
              </w:rPr>
              <w:t>N/C</w:t>
            </w:r>
          </w:p>
        </w:tc>
        <w:tc>
          <w:tcPr>
            <w:tcW w:w="1683" w:type="dxa"/>
            <w:tcBorders>
              <w:top w:val="nil"/>
              <w:left w:val="nil"/>
              <w:bottom w:val="single" w:sz="4" w:space="0" w:color="auto"/>
              <w:right w:val="single" w:sz="8" w:space="0" w:color="auto"/>
            </w:tcBorders>
            <w:shd w:val="clear" w:color="auto" w:fill="auto"/>
            <w:noWrap/>
            <w:vAlign w:val="center"/>
            <w:hideMark/>
          </w:tcPr>
          <w:p w:rsidR="00BF44DE" w:rsidRPr="00BF44DE" w:rsidRDefault="00BF44DE" w:rsidP="00BF44DE">
            <w:pPr>
              <w:spacing w:after="0" w:line="240" w:lineRule="auto"/>
              <w:jc w:val="center"/>
              <w:rPr>
                <w:rFonts w:ascii="Calibri" w:eastAsia="Times New Roman" w:hAnsi="Calibri" w:cs="Times New Roman"/>
                <w:color w:val="000000"/>
                <w:sz w:val="18"/>
                <w:szCs w:val="18"/>
                <w:lang w:val="nl-BE" w:eastAsia="nl-BE"/>
              </w:rPr>
            </w:pPr>
            <w:r w:rsidRPr="00BF44DE">
              <w:rPr>
                <w:rFonts w:ascii="Calibri" w:eastAsia="Times New Roman" w:hAnsi="Calibri" w:cs="Times New Roman"/>
                <w:color w:val="000000"/>
                <w:sz w:val="18"/>
                <w:szCs w:val="18"/>
                <w:lang w:val="nl-BE" w:eastAsia="nl-BE"/>
              </w:rPr>
              <w:t>0%</w:t>
            </w:r>
          </w:p>
        </w:tc>
      </w:tr>
    </w:tbl>
    <w:p w:rsidR="00BF44DE" w:rsidRDefault="00BF44DE" w:rsidP="00BF44DE"/>
    <w:p w:rsidR="00BF44DE" w:rsidRDefault="00BF44DE" w:rsidP="00BF44DE"/>
    <w:p w:rsidR="00BF44DE" w:rsidRDefault="00BF44DE" w:rsidP="00BF44DE"/>
    <w:p w:rsidR="00BF44DE" w:rsidRDefault="00BF44DE" w:rsidP="00BF44DE"/>
    <w:p w:rsidR="00BF44DE" w:rsidRDefault="00BF44DE" w:rsidP="00BF44DE"/>
    <w:p w:rsidR="00BF44DE" w:rsidRDefault="00BF44DE" w:rsidP="00BF44DE"/>
    <w:p w:rsidR="00BF44DE" w:rsidRDefault="00BF44DE" w:rsidP="00BF44DE"/>
    <w:tbl>
      <w:tblPr>
        <w:tblStyle w:val="Grilledutableau"/>
        <w:tblW w:w="0" w:type="auto"/>
        <w:tblLook w:val="04A0" w:firstRow="1" w:lastRow="0" w:firstColumn="1" w:lastColumn="0" w:noHBand="0" w:noVBand="1"/>
      </w:tblPr>
      <w:tblGrid>
        <w:gridCol w:w="2241"/>
        <w:gridCol w:w="8215"/>
      </w:tblGrid>
      <w:tr w:rsidR="00BF44DE" w:rsidRPr="007C23CA" w:rsidTr="005D25E7">
        <w:trPr>
          <w:trHeight w:val="126"/>
        </w:trPr>
        <w:tc>
          <w:tcPr>
            <w:tcW w:w="2263" w:type="dxa"/>
            <w:shd w:val="clear" w:color="auto" w:fill="D0CECE" w:themeFill="background2" w:themeFillShade="E6"/>
            <w:hideMark/>
          </w:tcPr>
          <w:p w:rsidR="00BF44DE" w:rsidRPr="007C23CA" w:rsidRDefault="00BF44DE" w:rsidP="005D25E7">
            <w:pPr>
              <w:rPr>
                <w:b/>
                <w:bCs/>
                <w:sz w:val="20"/>
                <w:szCs w:val="20"/>
              </w:rPr>
            </w:pPr>
            <w:r w:rsidRPr="007C23CA">
              <w:rPr>
                <w:b/>
                <w:bCs/>
                <w:sz w:val="20"/>
                <w:szCs w:val="20"/>
              </w:rPr>
              <w:t>Class of Instrument</w:t>
            </w:r>
          </w:p>
        </w:tc>
        <w:tc>
          <w:tcPr>
            <w:tcW w:w="8356" w:type="dxa"/>
            <w:hideMark/>
          </w:tcPr>
          <w:p w:rsidR="00BF44DE" w:rsidRPr="007C23CA" w:rsidRDefault="00BF44DE" w:rsidP="005D25E7">
            <w:pPr>
              <w:rPr>
                <w:b/>
                <w:bCs/>
                <w:sz w:val="20"/>
                <w:szCs w:val="20"/>
              </w:rPr>
            </w:pPr>
            <w:r w:rsidRPr="00B92EC9">
              <w:rPr>
                <w:b/>
                <w:bCs/>
                <w:sz w:val="20"/>
                <w:szCs w:val="20"/>
              </w:rPr>
              <w:t>Exchange traded products (Exchange traded funds, exchange traded notes and exchange traded commodities)</w:t>
            </w:r>
          </w:p>
        </w:tc>
      </w:tr>
    </w:tbl>
    <w:p w:rsidR="00BF44DE" w:rsidRDefault="00BF44DE" w:rsidP="00BF44DE"/>
    <w:tbl>
      <w:tblPr>
        <w:tblW w:w="9983" w:type="dxa"/>
        <w:tblCellMar>
          <w:left w:w="70" w:type="dxa"/>
          <w:right w:w="70" w:type="dxa"/>
        </w:tblCellMar>
        <w:tblLook w:val="04A0" w:firstRow="1" w:lastRow="0" w:firstColumn="1" w:lastColumn="0" w:noHBand="0" w:noVBand="1"/>
      </w:tblPr>
      <w:tblGrid>
        <w:gridCol w:w="2519"/>
        <w:gridCol w:w="1585"/>
        <w:gridCol w:w="1585"/>
        <w:gridCol w:w="1585"/>
        <w:gridCol w:w="1585"/>
        <w:gridCol w:w="1587"/>
      </w:tblGrid>
      <w:tr w:rsidR="00BF44DE" w:rsidRPr="00BF44DE" w:rsidTr="00BF44DE">
        <w:trPr>
          <w:trHeight w:val="301"/>
        </w:trPr>
        <w:tc>
          <w:tcPr>
            <w:tcW w:w="9983" w:type="dxa"/>
            <w:gridSpan w:val="6"/>
            <w:tcBorders>
              <w:top w:val="single" w:sz="8" w:space="0" w:color="auto"/>
              <w:left w:val="single" w:sz="8" w:space="0" w:color="auto"/>
              <w:bottom w:val="single" w:sz="8" w:space="0" w:color="auto"/>
              <w:right w:val="single" w:sz="8" w:space="0" w:color="000000"/>
            </w:tcBorders>
            <w:shd w:val="clear" w:color="auto" w:fill="auto"/>
            <w:noWrap/>
            <w:hideMark/>
          </w:tcPr>
          <w:p w:rsidR="00BF44DE" w:rsidRPr="00BF44DE" w:rsidRDefault="00BF44DE" w:rsidP="00BF44DE">
            <w:pPr>
              <w:spacing w:after="0" w:line="240" w:lineRule="auto"/>
              <w:jc w:val="center"/>
              <w:rPr>
                <w:rFonts w:ascii="Verdana" w:eastAsia="Times New Roman" w:hAnsi="Verdana" w:cs="Times New Roman"/>
                <w:b/>
                <w:bCs/>
                <w:color w:val="000000"/>
                <w:sz w:val="18"/>
                <w:szCs w:val="18"/>
                <w:lang w:val="nl-BE" w:eastAsia="nl-BE"/>
              </w:rPr>
            </w:pPr>
            <w:r w:rsidRPr="00BF44DE">
              <w:rPr>
                <w:rFonts w:ascii="Verdana" w:eastAsia="Times New Roman" w:hAnsi="Verdana" w:cs="Times New Roman"/>
                <w:b/>
                <w:bCs/>
                <w:color w:val="000000"/>
                <w:sz w:val="18"/>
                <w:szCs w:val="18"/>
                <w:lang w:val="nl-BE" w:eastAsia="nl-BE"/>
              </w:rPr>
              <w:t>TOP 5 COUNTERPARTIES</w:t>
            </w:r>
          </w:p>
        </w:tc>
      </w:tr>
      <w:tr w:rsidR="00BF44DE" w:rsidRPr="00BF44DE" w:rsidTr="00BF44DE">
        <w:trPr>
          <w:trHeight w:val="287"/>
        </w:trPr>
        <w:tc>
          <w:tcPr>
            <w:tcW w:w="1980" w:type="dxa"/>
            <w:tcBorders>
              <w:top w:val="nil"/>
              <w:left w:val="single" w:sz="8" w:space="0" w:color="auto"/>
              <w:bottom w:val="single" w:sz="4" w:space="0" w:color="auto"/>
              <w:right w:val="single" w:sz="4" w:space="0" w:color="auto"/>
            </w:tcBorders>
            <w:shd w:val="clear" w:color="000000" w:fill="6CACE4"/>
            <w:hideMark/>
          </w:tcPr>
          <w:p w:rsidR="00BF44DE" w:rsidRPr="00BF44DE" w:rsidRDefault="00BF44DE" w:rsidP="00BF44DE">
            <w:pPr>
              <w:spacing w:after="0" w:line="240" w:lineRule="auto"/>
              <w:rPr>
                <w:rFonts w:ascii="Verdana" w:eastAsia="Times New Roman" w:hAnsi="Verdana" w:cs="Times New Roman"/>
                <w:b/>
                <w:bCs/>
                <w:color w:val="000000"/>
                <w:sz w:val="18"/>
                <w:szCs w:val="18"/>
                <w:lang w:val="nl-BE" w:eastAsia="nl-BE"/>
              </w:rPr>
            </w:pPr>
            <w:r w:rsidRPr="00BF44DE">
              <w:rPr>
                <w:rFonts w:ascii="Verdana" w:eastAsia="Times New Roman" w:hAnsi="Verdana" w:cs="Times New Roman"/>
                <w:b/>
                <w:bCs/>
                <w:color w:val="000000"/>
                <w:sz w:val="18"/>
                <w:szCs w:val="18"/>
                <w:lang w:val="nl-BE" w:eastAsia="nl-BE"/>
              </w:rPr>
              <w:t>Client Type</w:t>
            </w:r>
          </w:p>
        </w:tc>
        <w:tc>
          <w:tcPr>
            <w:tcW w:w="8002" w:type="dxa"/>
            <w:gridSpan w:val="5"/>
            <w:tcBorders>
              <w:top w:val="single" w:sz="8" w:space="0" w:color="auto"/>
              <w:left w:val="nil"/>
              <w:bottom w:val="single" w:sz="4" w:space="0" w:color="auto"/>
              <w:right w:val="single" w:sz="8" w:space="0" w:color="000000"/>
            </w:tcBorders>
            <w:shd w:val="clear" w:color="auto" w:fill="auto"/>
            <w:noWrap/>
            <w:hideMark/>
          </w:tcPr>
          <w:p w:rsidR="00BF44DE" w:rsidRPr="00BF44DE" w:rsidRDefault="00BF44DE" w:rsidP="00BF44DE">
            <w:pPr>
              <w:spacing w:after="0" w:line="240" w:lineRule="auto"/>
              <w:jc w:val="center"/>
              <w:rPr>
                <w:rFonts w:ascii="Verdana" w:eastAsia="Times New Roman" w:hAnsi="Verdana" w:cs="Times New Roman"/>
                <w:b/>
                <w:bCs/>
                <w:color w:val="000000"/>
                <w:sz w:val="18"/>
                <w:szCs w:val="18"/>
                <w:lang w:val="nl-BE" w:eastAsia="nl-BE"/>
              </w:rPr>
            </w:pPr>
            <w:r w:rsidRPr="00BF44DE">
              <w:rPr>
                <w:rFonts w:ascii="Verdana" w:eastAsia="Times New Roman" w:hAnsi="Verdana" w:cs="Times New Roman"/>
                <w:b/>
                <w:bCs/>
                <w:color w:val="000000"/>
                <w:sz w:val="18"/>
                <w:szCs w:val="18"/>
                <w:lang w:val="nl-BE" w:eastAsia="nl-BE"/>
              </w:rPr>
              <w:t>Retail Clients</w:t>
            </w:r>
          </w:p>
        </w:tc>
      </w:tr>
      <w:tr w:rsidR="00BF44DE" w:rsidRPr="00BF44DE" w:rsidTr="00BF44DE">
        <w:trPr>
          <w:trHeight w:val="861"/>
        </w:trPr>
        <w:tc>
          <w:tcPr>
            <w:tcW w:w="1980" w:type="dxa"/>
            <w:tcBorders>
              <w:top w:val="nil"/>
              <w:left w:val="single" w:sz="8" w:space="0" w:color="auto"/>
              <w:bottom w:val="single" w:sz="4" w:space="0" w:color="auto"/>
              <w:right w:val="single" w:sz="4" w:space="0" w:color="auto"/>
            </w:tcBorders>
            <w:shd w:val="clear" w:color="000000" w:fill="6CACE4"/>
            <w:hideMark/>
          </w:tcPr>
          <w:p w:rsidR="00BF44DE" w:rsidRPr="00BF44DE" w:rsidRDefault="00BF44DE" w:rsidP="00BF44DE">
            <w:pPr>
              <w:spacing w:after="0" w:line="240" w:lineRule="auto"/>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Notification if &lt;1 average trade per business day in the previous year</w:t>
            </w:r>
          </w:p>
        </w:tc>
        <w:tc>
          <w:tcPr>
            <w:tcW w:w="8002" w:type="dxa"/>
            <w:gridSpan w:val="5"/>
            <w:tcBorders>
              <w:top w:val="single" w:sz="4" w:space="0" w:color="auto"/>
              <w:left w:val="nil"/>
              <w:bottom w:val="single" w:sz="4" w:space="0" w:color="auto"/>
              <w:right w:val="single" w:sz="8" w:space="0" w:color="000000"/>
            </w:tcBorders>
            <w:shd w:val="clear" w:color="auto" w:fill="auto"/>
            <w:noWrap/>
            <w:vAlign w:val="center"/>
            <w:hideMark/>
          </w:tcPr>
          <w:p w:rsidR="00BF44DE" w:rsidRPr="00BF44DE" w:rsidRDefault="00BF44DE" w:rsidP="00BF44DE">
            <w:pPr>
              <w:spacing w:after="0" w:line="240" w:lineRule="auto"/>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Y</w:t>
            </w:r>
          </w:p>
        </w:tc>
      </w:tr>
      <w:tr w:rsidR="00BF44DE" w:rsidRPr="00BF44DE" w:rsidTr="00BF44DE">
        <w:trPr>
          <w:trHeight w:val="861"/>
        </w:trPr>
        <w:tc>
          <w:tcPr>
            <w:tcW w:w="1980" w:type="dxa"/>
            <w:tcBorders>
              <w:top w:val="nil"/>
              <w:left w:val="single" w:sz="8" w:space="0" w:color="auto"/>
              <w:bottom w:val="single" w:sz="4" w:space="0" w:color="auto"/>
              <w:right w:val="single" w:sz="4" w:space="0" w:color="auto"/>
            </w:tcBorders>
            <w:shd w:val="clear" w:color="000000" w:fill="6CACE4"/>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Top five execution venues</w:t>
            </w:r>
            <w:r w:rsidRPr="00BF44DE">
              <w:rPr>
                <w:rFonts w:ascii="Verdana" w:eastAsia="Times New Roman" w:hAnsi="Verdana" w:cs="Times New Roman"/>
                <w:b/>
                <w:bCs/>
                <w:color w:val="000000"/>
                <w:sz w:val="18"/>
                <w:szCs w:val="18"/>
                <w:lang w:eastAsia="nl-BE"/>
              </w:rPr>
              <w:t xml:space="preserve"> </w:t>
            </w:r>
            <w:r w:rsidRPr="00BF44DE">
              <w:rPr>
                <w:rFonts w:ascii="Verdana" w:eastAsia="Times New Roman" w:hAnsi="Verdana" w:cs="Times New Roman"/>
                <w:color w:val="000000"/>
                <w:sz w:val="18"/>
                <w:szCs w:val="18"/>
                <w:lang w:eastAsia="nl-BE"/>
              </w:rPr>
              <w:t>ranked in terms of trading volumes (descending order)</w:t>
            </w:r>
          </w:p>
        </w:tc>
        <w:tc>
          <w:tcPr>
            <w:tcW w:w="1600" w:type="dxa"/>
            <w:tcBorders>
              <w:top w:val="nil"/>
              <w:left w:val="nil"/>
              <w:bottom w:val="single" w:sz="4" w:space="0" w:color="auto"/>
              <w:right w:val="single" w:sz="4" w:space="0" w:color="auto"/>
            </w:tcBorders>
            <w:shd w:val="clear" w:color="000000" w:fill="6CACE4"/>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Proportion of volume traded as a percentage of total in that class</w:t>
            </w:r>
          </w:p>
        </w:tc>
        <w:tc>
          <w:tcPr>
            <w:tcW w:w="1600" w:type="dxa"/>
            <w:tcBorders>
              <w:top w:val="nil"/>
              <w:left w:val="nil"/>
              <w:bottom w:val="single" w:sz="4" w:space="0" w:color="auto"/>
              <w:right w:val="single" w:sz="4" w:space="0" w:color="auto"/>
            </w:tcBorders>
            <w:shd w:val="clear" w:color="000000" w:fill="6CACE4"/>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Proportion of orders executed as percentage of total in that class</w:t>
            </w:r>
          </w:p>
        </w:tc>
        <w:tc>
          <w:tcPr>
            <w:tcW w:w="1600" w:type="dxa"/>
            <w:tcBorders>
              <w:top w:val="nil"/>
              <w:left w:val="nil"/>
              <w:bottom w:val="single" w:sz="4" w:space="0" w:color="auto"/>
              <w:right w:val="single" w:sz="4" w:space="0" w:color="auto"/>
            </w:tcBorders>
            <w:shd w:val="clear" w:color="000000" w:fill="6CACE4"/>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Percentage of passive orders</w:t>
            </w:r>
          </w:p>
        </w:tc>
        <w:tc>
          <w:tcPr>
            <w:tcW w:w="1600" w:type="dxa"/>
            <w:tcBorders>
              <w:top w:val="nil"/>
              <w:left w:val="nil"/>
              <w:bottom w:val="single" w:sz="4" w:space="0" w:color="auto"/>
              <w:right w:val="single" w:sz="4" w:space="0" w:color="auto"/>
            </w:tcBorders>
            <w:shd w:val="clear" w:color="000000" w:fill="6CACE4"/>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Percentage of aggressive orders</w:t>
            </w:r>
          </w:p>
        </w:tc>
        <w:tc>
          <w:tcPr>
            <w:tcW w:w="1600" w:type="dxa"/>
            <w:tcBorders>
              <w:top w:val="nil"/>
              <w:left w:val="nil"/>
              <w:bottom w:val="single" w:sz="4" w:space="0" w:color="auto"/>
              <w:right w:val="single" w:sz="8" w:space="0" w:color="auto"/>
            </w:tcBorders>
            <w:shd w:val="clear" w:color="000000" w:fill="6CACE4"/>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Percentage of directed orders</w:t>
            </w:r>
          </w:p>
        </w:tc>
      </w:tr>
      <w:tr w:rsidR="00BF44DE" w:rsidRPr="00BF44DE" w:rsidTr="00BF44DE">
        <w:trPr>
          <w:trHeight w:val="646"/>
        </w:trPr>
        <w:tc>
          <w:tcPr>
            <w:tcW w:w="1980" w:type="dxa"/>
            <w:tcBorders>
              <w:top w:val="nil"/>
              <w:left w:val="single" w:sz="8" w:space="0" w:color="auto"/>
              <w:bottom w:val="single" w:sz="4" w:space="0" w:color="auto"/>
              <w:right w:val="single" w:sz="4" w:space="0" w:color="auto"/>
            </w:tcBorders>
            <w:shd w:val="clear" w:color="auto" w:fill="auto"/>
            <w:vAlign w:val="center"/>
            <w:hideMark/>
          </w:tcPr>
          <w:p w:rsidR="00BF44DE" w:rsidRPr="00BF44DE" w:rsidRDefault="00BF44DE" w:rsidP="00BF44DE">
            <w:pPr>
              <w:spacing w:after="0" w:line="240" w:lineRule="auto"/>
              <w:rPr>
                <w:rFonts w:ascii="Verdana" w:eastAsia="Times New Roman" w:hAnsi="Verdana" w:cs="Times New Roman"/>
                <w:color w:val="000000"/>
                <w:sz w:val="18"/>
                <w:szCs w:val="18"/>
                <w:lang w:eastAsia="nl-BE"/>
              </w:rPr>
            </w:pPr>
            <w:r w:rsidRPr="00BF44DE">
              <w:rPr>
                <w:rFonts w:ascii="Verdana" w:eastAsia="Times New Roman" w:hAnsi="Verdana" w:cs="Times New Roman"/>
                <w:color w:val="000000"/>
                <w:sz w:val="18"/>
                <w:szCs w:val="18"/>
                <w:lang w:eastAsia="nl-BE"/>
              </w:rPr>
              <w:t>CAPITALATWORK FOYER GROUP S.A.</w:t>
            </w:r>
            <w:r w:rsidRPr="00BF44DE">
              <w:rPr>
                <w:rFonts w:ascii="Verdana" w:eastAsia="Times New Roman" w:hAnsi="Verdana" w:cs="Times New Roman"/>
                <w:color w:val="000000"/>
                <w:sz w:val="18"/>
                <w:szCs w:val="18"/>
                <w:lang w:eastAsia="nl-BE"/>
              </w:rPr>
              <w:br/>
              <w:t>549300G1S24HHV2HX706</w:t>
            </w:r>
          </w:p>
        </w:tc>
        <w:tc>
          <w:tcPr>
            <w:tcW w:w="1600" w:type="dxa"/>
            <w:tcBorders>
              <w:top w:val="nil"/>
              <w:left w:val="nil"/>
              <w:bottom w:val="single" w:sz="4" w:space="0" w:color="auto"/>
              <w:right w:val="single" w:sz="4" w:space="0" w:color="auto"/>
            </w:tcBorders>
            <w:shd w:val="clear" w:color="auto" w:fill="auto"/>
            <w:noWrap/>
            <w:vAlign w:val="center"/>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100.00%</w:t>
            </w:r>
          </w:p>
        </w:tc>
        <w:tc>
          <w:tcPr>
            <w:tcW w:w="1600" w:type="dxa"/>
            <w:tcBorders>
              <w:top w:val="nil"/>
              <w:left w:val="nil"/>
              <w:bottom w:val="single" w:sz="4" w:space="0" w:color="auto"/>
              <w:right w:val="single" w:sz="4" w:space="0" w:color="auto"/>
            </w:tcBorders>
            <w:shd w:val="clear" w:color="auto" w:fill="auto"/>
            <w:noWrap/>
            <w:vAlign w:val="center"/>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100.00%</w:t>
            </w:r>
          </w:p>
        </w:tc>
        <w:tc>
          <w:tcPr>
            <w:tcW w:w="1600" w:type="dxa"/>
            <w:tcBorders>
              <w:top w:val="nil"/>
              <w:left w:val="nil"/>
              <w:bottom w:val="single" w:sz="4" w:space="0" w:color="auto"/>
              <w:right w:val="single" w:sz="4" w:space="0" w:color="auto"/>
            </w:tcBorders>
            <w:shd w:val="clear" w:color="auto" w:fill="auto"/>
            <w:noWrap/>
            <w:vAlign w:val="center"/>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N/C</w:t>
            </w:r>
          </w:p>
        </w:tc>
        <w:tc>
          <w:tcPr>
            <w:tcW w:w="1600" w:type="dxa"/>
            <w:tcBorders>
              <w:top w:val="nil"/>
              <w:left w:val="nil"/>
              <w:bottom w:val="single" w:sz="4" w:space="0" w:color="auto"/>
              <w:right w:val="single" w:sz="4" w:space="0" w:color="auto"/>
            </w:tcBorders>
            <w:shd w:val="clear" w:color="auto" w:fill="auto"/>
            <w:noWrap/>
            <w:vAlign w:val="center"/>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N/C</w:t>
            </w:r>
          </w:p>
        </w:tc>
        <w:tc>
          <w:tcPr>
            <w:tcW w:w="1600" w:type="dxa"/>
            <w:tcBorders>
              <w:top w:val="nil"/>
              <w:left w:val="nil"/>
              <w:bottom w:val="single" w:sz="4" w:space="0" w:color="auto"/>
              <w:right w:val="single" w:sz="8" w:space="0" w:color="auto"/>
            </w:tcBorders>
            <w:shd w:val="clear" w:color="auto" w:fill="auto"/>
            <w:noWrap/>
            <w:vAlign w:val="center"/>
            <w:hideMark/>
          </w:tcPr>
          <w:p w:rsidR="00BF44DE" w:rsidRPr="00BF44DE" w:rsidRDefault="00BF44DE" w:rsidP="00BF44DE">
            <w:pPr>
              <w:spacing w:after="0" w:line="240" w:lineRule="auto"/>
              <w:jc w:val="center"/>
              <w:rPr>
                <w:rFonts w:ascii="Verdana" w:eastAsia="Times New Roman" w:hAnsi="Verdana" w:cs="Times New Roman"/>
                <w:color w:val="000000"/>
                <w:sz w:val="18"/>
                <w:szCs w:val="18"/>
                <w:lang w:val="nl-BE" w:eastAsia="nl-BE"/>
              </w:rPr>
            </w:pPr>
            <w:r w:rsidRPr="00BF44DE">
              <w:rPr>
                <w:rFonts w:ascii="Verdana" w:eastAsia="Times New Roman" w:hAnsi="Verdana" w:cs="Times New Roman"/>
                <w:color w:val="000000"/>
                <w:sz w:val="18"/>
                <w:szCs w:val="18"/>
                <w:lang w:val="nl-BE" w:eastAsia="nl-BE"/>
              </w:rPr>
              <w:t>0%</w:t>
            </w:r>
          </w:p>
        </w:tc>
      </w:tr>
    </w:tbl>
    <w:p w:rsidR="00BF44DE" w:rsidRDefault="00BF44DE" w:rsidP="00BF44DE"/>
    <w:p w:rsidR="00BF44DE" w:rsidRDefault="00BF44DE" w:rsidP="00BF44DE"/>
    <w:p w:rsidR="00BF44DE" w:rsidRDefault="00BF44DE" w:rsidP="00BF44DE"/>
    <w:tbl>
      <w:tblPr>
        <w:tblStyle w:val="Grilledutableau"/>
        <w:tblW w:w="0" w:type="auto"/>
        <w:tblLook w:val="04A0" w:firstRow="1" w:lastRow="0" w:firstColumn="1" w:lastColumn="0" w:noHBand="0" w:noVBand="1"/>
      </w:tblPr>
      <w:tblGrid>
        <w:gridCol w:w="2241"/>
        <w:gridCol w:w="8215"/>
      </w:tblGrid>
      <w:tr w:rsidR="00BF44DE" w:rsidRPr="007C23CA" w:rsidTr="005D25E7">
        <w:trPr>
          <w:trHeight w:val="126"/>
        </w:trPr>
        <w:tc>
          <w:tcPr>
            <w:tcW w:w="2263" w:type="dxa"/>
            <w:shd w:val="clear" w:color="auto" w:fill="D0CECE" w:themeFill="background2" w:themeFillShade="E6"/>
            <w:hideMark/>
          </w:tcPr>
          <w:p w:rsidR="00BF44DE" w:rsidRPr="007C23CA" w:rsidRDefault="00BF44DE" w:rsidP="005D25E7">
            <w:pPr>
              <w:rPr>
                <w:b/>
                <w:bCs/>
                <w:sz w:val="20"/>
                <w:szCs w:val="20"/>
              </w:rPr>
            </w:pPr>
            <w:r w:rsidRPr="007C23CA">
              <w:rPr>
                <w:b/>
                <w:bCs/>
                <w:sz w:val="20"/>
                <w:szCs w:val="20"/>
              </w:rPr>
              <w:t>Class of Instrument</w:t>
            </w:r>
          </w:p>
        </w:tc>
        <w:tc>
          <w:tcPr>
            <w:tcW w:w="8356" w:type="dxa"/>
            <w:hideMark/>
          </w:tcPr>
          <w:p w:rsidR="00BF44DE" w:rsidRPr="007C23CA" w:rsidRDefault="00BF44DE" w:rsidP="005D25E7">
            <w:pPr>
              <w:rPr>
                <w:b/>
                <w:bCs/>
                <w:sz w:val="20"/>
                <w:szCs w:val="20"/>
              </w:rPr>
            </w:pPr>
            <w:r>
              <w:rPr>
                <w:b/>
                <w:bCs/>
                <w:sz w:val="20"/>
                <w:szCs w:val="20"/>
              </w:rPr>
              <w:t>Other instruments</w:t>
            </w:r>
          </w:p>
        </w:tc>
      </w:tr>
    </w:tbl>
    <w:p w:rsidR="00BF44DE" w:rsidRDefault="00BF44DE" w:rsidP="00BF44DE"/>
    <w:tbl>
      <w:tblPr>
        <w:tblW w:w="10514" w:type="dxa"/>
        <w:tblCellMar>
          <w:left w:w="70" w:type="dxa"/>
          <w:right w:w="70" w:type="dxa"/>
        </w:tblCellMar>
        <w:tblLook w:val="04A0" w:firstRow="1" w:lastRow="0" w:firstColumn="1" w:lastColumn="0" w:noHBand="0" w:noVBand="1"/>
      </w:tblPr>
      <w:tblGrid>
        <w:gridCol w:w="2085"/>
        <w:gridCol w:w="1685"/>
        <w:gridCol w:w="1685"/>
        <w:gridCol w:w="1685"/>
        <w:gridCol w:w="1685"/>
        <w:gridCol w:w="1689"/>
      </w:tblGrid>
      <w:tr w:rsidR="00BF44DE" w:rsidRPr="00BF44DE" w:rsidTr="00BF44DE">
        <w:trPr>
          <w:trHeight w:val="310"/>
        </w:trPr>
        <w:tc>
          <w:tcPr>
            <w:tcW w:w="10514" w:type="dxa"/>
            <w:gridSpan w:val="6"/>
            <w:tcBorders>
              <w:top w:val="single" w:sz="8" w:space="0" w:color="auto"/>
              <w:left w:val="single" w:sz="8" w:space="0" w:color="auto"/>
              <w:bottom w:val="single" w:sz="8" w:space="0" w:color="auto"/>
              <w:right w:val="single" w:sz="8" w:space="0" w:color="000000"/>
            </w:tcBorders>
            <w:shd w:val="clear" w:color="auto" w:fill="auto"/>
            <w:noWrap/>
            <w:hideMark/>
          </w:tcPr>
          <w:p w:rsidR="00BF44DE" w:rsidRPr="00BF44DE" w:rsidRDefault="00BF44DE" w:rsidP="00BF44DE">
            <w:pPr>
              <w:spacing w:after="0" w:line="240" w:lineRule="auto"/>
              <w:jc w:val="center"/>
              <w:rPr>
                <w:rFonts w:ascii="Calibri" w:eastAsia="Times New Roman" w:hAnsi="Calibri" w:cs="Times New Roman"/>
                <w:b/>
                <w:bCs/>
                <w:color w:val="000000"/>
                <w:sz w:val="18"/>
                <w:szCs w:val="18"/>
                <w:lang w:val="nl-BE" w:eastAsia="nl-BE"/>
              </w:rPr>
            </w:pPr>
            <w:r w:rsidRPr="00BF44DE">
              <w:rPr>
                <w:rFonts w:ascii="Calibri" w:eastAsia="Times New Roman" w:hAnsi="Calibri" w:cs="Times New Roman"/>
                <w:b/>
                <w:bCs/>
                <w:color w:val="000000"/>
                <w:sz w:val="18"/>
                <w:szCs w:val="18"/>
                <w:lang w:val="nl-BE" w:eastAsia="nl-BE"/>
              </w:rPr>
              <w:t>TOP 5 COUNTERPARTIES</w:t>
            </w:r>
          </w:p>
        </w:tc>
      </w:tr>
      <w:tr w:rsidR="00BF44DE" w:rsidRPr="00BF44DE" w:rsidTr="00BF44DE">
        <w:trPr>
          <w:trHeight w:val="295"/>
        </w:trPr>
        <w:tc>
          <w:tcPr>
            <w:tcW w:w="2085" w:type="dxa"/>
            <w:tcBorders>
              <w:top w:val="nil"/>
              <w:left w:val="single" w:sz="8" w:space="0" w:color="auto"/>
              <w:bottom w:val="single" w:sz="4" w:space="0" w:color="auto"/>
              <w:right w:val="single" w:sz="4" w:space="0" w:color="auto"/>
            </w:tcBorders>
            <w:shd w:val="clear" w:color="000000" w:fill="6CACE4"/>
            <w:hideMark/>
          </w:tcPr>
          <w:p w:rsidR="00BF44DE" w:rsidRPr="00BF44DE" w:rsidRDefault="00BF44DE" w:rsidP="00BF44DE">
            <w:pPr>
              <w:spacing w:after="0" w:line="240" w:lineRule="auto"/>
              <w:rPr>
                <w:rFonts w:ascii="Calibri" w:eastAsia="Times New Roman" w:hAnsi="Calibri" w:cs="Times New Roman"/>
                <w:b/>
                <w:bCs/>
                <w:color w:val="000000"/>
                <w:sz w:val="18"/>
                <w:szCs w:val="18"/>
                <w:lang w:val="nl-BE" w:eastAsia="nl-BE"/>
              </w:rPr>
            </w:pPr>
            <w:r w:rsidRPr="00BF44DE">
              <w:rPr>
                <w:rFonts w:ascii="Calibri" w:eastAsia="Times New Roman" w:hAnsi="Calibri" w:cs="Times New Roman"/>
                <w:b/>
                <w:bCs/>
                <w:color w:val="000000"/>
                <w:sz w:val="18"/>
                <w:szCs w:val="18"/>
                <w:lang w:val="nl-BE" w:eastAsia="nl-BE"/>
              </w:rPr>
              <w:t>Client Type</w:t>
            </w:r>
          </w:p>
        </w:tc>
        <w:tc>
          <w:tcPr>
            <w:tcW w:w="8428" w:type="dxa"/>
            <w:gridSpan w:val="5"/>
            <w:tcBorders>
              <w:top w:val="single" w:sz="8" w:space="0" w:color="auto"/>
              <w:left w:val="nil"/>
              <w:bottom w:val="single" w:sz="4" w:space="0" w:color="auto"/>
              <w:right w:val="single" w:sz="8" w:space="0" w:color="000000"/>
            </w:tcBorders>
            <w:shd w:val="clear" w:color="auto" w:fill="auto"/>
            <w:noWrap/>
            <w:hideMark/>
          </w:tcPr>
          <w:p w:rsidR="00BF44DE" w:rsidRPr="00BF44DE" w:rsidRDefault="00BF44DE" w:rsidP="00BF44DE">
            <w:pPr>
              <w:spacing w:after="0" w:line="240" w:lineRule="auto"/>
              <w:jc w:val="center"/>
              <w:rPr>
                <w:rFonts w:ascii="Calibri" w:eastAsia="Times New Roman" w:hAnsi="Calibri" w:cs="Times New Roman"/>
                <w:b/>
                <w:bCs/>
                <w:color w:val="000000"/>
                <w:sz w:val="18"/>
                <w:szCs w:val="18"/>
                <w:lang w:val="nl-BE" w:eastAsia="nl-BE"/>
              </w:rPr>
            </w:pPr>
            <w:r w:rsidRPr="00BF44DE">
              <w:rPr>
                <w:rFonts w:ascii="Calibri" w:eastAsia="Times New Roman" w:hAnsi="Calibri" w:cs="Times New Roman"/>
                <w:b/>
                <w:bCs/>
                <w:color w:val="000000"/>
                <w:sz w:val="18"/>
                <w:szCs w:val="18"/>
                <w:lang w:val="nl-BE" w:eastAsia="nl-BE"/>
              </w:rPr>
              <w:t>Retail Clients</w:t>
            </w:r>
          </w:p>
        </w:tc>
      </w:tr>
      <w:tr w:rsidR="00BF44DE" w:rsidRPr="00BF44DE" w:rsidTr="00BF44DE">
        <w:trPr>
          <w:trHeight w:val="886"/>
        </w:trPr>
        <w:tc>
          <w:tcPr>
            <w:tcW w:w="2085" w:type="dxa"/>
            <w:tcBorders>
              <w:top w:val="nil"/>
              <w:left w:val="single" w:sz="8" w:space="0" w:color="auto"/>
              <w:bottom w:val="single" w:sz="4" w:space="0" w:color="auto"/>
              <w:right w:val="single" w:sz="4" w:space="0" w:color="auto"/>
            </w:tcBorders>
            <w:shd w:val="clear" w:color="000000" w:fill="6CACE4"/>
            <w:hideMark/>
          </w:tcPr>
          <w:p w:rsidR="00BF44DE" w:rsidRPr="00BF44DE" w:rsidRDefault="00BF44DE" w:rsidP="00BF44DE">
            <w:pPr>
              <w:spacing w:after="0" w:line="240" w:lineRule="auto"/>
              <w:rPr>
                <w:rFonts w:ascii="Calibri" w:eastAsia="Times New Roman" w:hAnsi="Calibri" w:cs="Times New Roman"/>
                <w:color w:val="000000"/>
                <w:sz w:val="18"/>
                <w:szCs w:val="18"/>
                <w:lang w:eastAsia="nl-BE"/>
              </w:rPr>
            </w:pPr>
            <w:r w:rsidRPr="00BF44DE">
              <w:rPr>
                <w:rFonts w:ascii="Calibri" w:eastAsia="Times New Roman" w:hAnsi="Calibri" w:cs="Times New Roman"/>
                <w:color w:val="000000"/>
                <w:sz w:val="18"/>
                <w:szCs w:val="18"/>
                <w:lang w:eastAsia="nl-BE"/>
              </w:rPr>
              <w:t>Notification if &lt;1 average trade per business day in the previous year</w:t>
            </w:r>
          </w:p>
        </w:tc>
        <w:tc>
          <w:tcPr>
            <w:tcW w:w="8428" w:type="dxa"/>
            <w:gridSpan w:val="5"/>
            <w:tcBorders>
              <w:top w:val="single" w:sz="4" w:space="0" w:color="auto"/>
              <w:left w:val="nil"/>
              <w:bottom w:val="single" w:sz="4" w:space="0" w:color="auto"/>
              <w:right w:val="single" w:sz="8" w:space="0" w:color="000000"/>
            </w:tcBorders>
            <w:shd w:val="clear" w:color="auto" w:fill="auto"/>
            <w:noWrap/>
            <w:vAlign w:val="center"/>
            <w:hideMark/>
          </w:tcPr>
          <w:p w:rsidR="00BF44DE" w:rsidRPr="00BF44DE" w:rsidRDefault="00BF44DE" w:rsidP="00BF44DE">
            <w:pPr>
              <w:spacing w:after="0" w:line="240" w:lineRule="auto"/>
              <w:rPr>
                <w:rFonts w:ascii="Calibri" w:eastAsia="Times New Roman" w:hAnsi="Calibri" w:cs="Times New Roman"/>
                <w:color w:val="000000"/>
                <w:sz w:val="18"/>
                <w:szCs w:val="18"/>
                <w:lang w:val="nl-BE" w:eastAsia="nl-BE"/>
              </w:rPr>
            </w:pPr>
            <w:r w:rsidRPr="00BF44DE">
              <w:rPr>
                <w:rFonts w:ascii="Calibri" w:eastAsia="Times New Roman" w:hAnsi="Calibri" w:cs="Times New Roman"/>
                <w:color w:val="000000"/>
                <w:sz w:val="18"/>
                <w:szCs w:val="18"/>
                <w:lang w:val="nl-BE" w:eastAsia="nl-BE"/>
              </w:rPr>
              <w:t>N</w:t>
            </w:r>
          </w:p>
        </w:tc>
      </w:tr>
      <w:tr w:rsidR="00BF44DE" w:rsidRPr="00BF44DE" w:rsidTr="00BF44DE">
        <w:trPr>
          <w:trHeight w:val="886"/>
        </w:trPr>
        <w:tc>
          <w:tcPr>
            <w:tcW w:w="2085" w:type="dxa"/>
            <w:tcBorders>
              <w:top w:val="nil"/>
              <w:left w:val="single" w:sz="8" w:space="0" w:color="auto"/>
              <w:bottom w:val="single" w:sz="4" w:space="0" w:color="auto"/>
              <w:right w:val="single" w:sz="4" w:space="0" w:color="auto"/>
            </w:tcBorders>
            <w:shd w:val="clear" w:color="000000" w:fill="6CACE4"/>
            <w:hideMark/>
          </w:tcPr>
          <w:p w:rsidR="00BF44DE" w:rsidRPr="00BF44DE" w:rsidRDefault="00BF44DE" w:rsidP="00BF44DE">
            <w:pPr>
              <w:spacing w:after="0" w:line="240" w:lineRule="auto"/>
              <w:jc w:val="center"/>
              <w:rPr>
                <w:rFonts w:ascii="Calibri" w:eastAsia="Times New Roman" w:hAnsi="Calibri" w:cs="Times New Roman"/>
                <w:color w:val="000000"/>
                <w:sz w:val="18"/>
                <w:szCs w:val="18"/>
                <w:lang w:eastAsia="nl-BE"/>
              </w:rPr>
            </w:pPr>
            <w:r w:rsidRPr="00BF44DE">
              <w:rPr>
                <w:rFonts w:ascii="Calibri" w:eastAsia="Times New Roman" w:hAnsi="Calibri" w:cs="Times New Roman"/>
                <w:color w:val="000000"/>
                <w:sz w:val="18"/>
                <w:szCs w:val="18"/>
                <w:lang w:eastAsia="nl-BE"/>
              </w:rPr>
              <w:t>Top five execution venues</w:t>
            </w:r>
            <w:r w:rsidRPr="00BF44DE">
              <w:rPr>
                <w:rFonts w:ascii="Calibri" w:eastAsia="Times New Roman" w:hAnsi="Calibri" w:cs="Times New Roman"/>
                <w:b/>
                <w:bCs/>
                <w:color w:val="000000"/>
                <w:sz w:val="18"/>
                <w:szCs w:val="18"/>
                <w:lang w:eastAsia="nl-BE"/>
              </w:rPr>
              <w:t xml:space="preserve"> </w:t>
            </w:r>
            <w:r w:rsidRPr="00BF44DE">
              <w:rPr>
                <w:rFonts w:ascii="Calibri" w:eastAsia="Times New Roman" w:hAnsi="Calibri" w:cs="Times New Roman"/>
                <w:color w:val="000000"/>
                <w:sz w:val="18"/>
                <w:szCs w:val="18"/>
                <w:lang w:eastAsia="nl-BE"/>
              </w:rPr>
              <w:t>ranked in terms of trading volumes (descending order)</w:t>
            </w:r>
          </w:p>
        </w:tc>
        <w:tc>
          <w:tcPr>
            <w:tcW w:w="1685" w:type="dxa"/>
            <w:tcBorders>
              <w:top w:val="nil"/>
              <w:left w:val="nil"/>
              <w:bottom w:val="single" w:sz="4" w:space="0" w:color="auto"/>
              <w:right w:val="single" w:sz="4" w:space="0" w:color="auto"/>
            </w:tcBorders>
            <w:shd w:val="clear" w:color="000000" w:fill="6CACE4"/>
            <w:hideMark/>
          </w:tcPr>
          <w:p w:rsidR="00BF44DE" w:rsidRPr="00BF44DE" w:rsidRDefault="00BF44DE" w:rsidP="00BF44DE">
            <w:pPr>
              <w:spacing w:after="0" w:line="240" w:lineRule="auto"/>
              <w:jc w:val="center"/>
              <w:rPr>
                <w:rFonts w:ascii="Calibri" w:eastAsia="Times New Roman" w:hAnsi="Calibri" w:cs="Times New Roman"/>
                <w:color w:val="000000"/>
                <w:sz w:val="18"/>
                <w:szCs w:val="18"/>
                <w:lang w:eastAsia="nl-BE"/>
              </w:rPr>
            </w:pPr>
            <w:r w:rsidRPr="00BF44DE">
              <w:rPr>
                <w:rFonts w:ascii="Calibri" w:eastAsia="Times New Roman" w:hAnsi="Calibri" w:cs="Times New Roman"/>
                <w:color w:val="000000"/>
                <w:sz w:val="18"/>
                <w:szCs w:val="18"/>
                <w:lang w:eastAsia="nl-BE"/>
              </w:rPr>
              <w:t>Proportion of volume traded as a percentage of total in that class</w:t>
            </w:r>
          </w:p>
        </w:tc>
        <w:tc>
          <w:tcPr>
            <w:tcW w:w="1685" w:type="dxa"/>
            <w:tcBorders>
              <w:top w:val="nil"/>
              <w:left w:val="nil"/>
              <w:bottom w:val="single" w:sz="4" w:space="0" w:color="auto"/>
              <w:right w:val="single" w:sz="4" w:space="0" w:color="auto"/>
            </w:tcBorders>
            <w:shd w:val="clear" w:color="000000" w:fill="6CACE4"/>
            <w:hideMark/>
          </w:tcPr>
          <w:p w:rsidR="00BF44DE" w:rsidRPr="00BF44DE" w:rsidRDefault="00BF44DE" w:rsidP="00BF44DE">
            <w:pPr>
              <w:spacing w:after="0" w:line="240" w:lineRule="auto"/>
              <w:jc w:val="center"/>
              <w:rPr>
                <w:rFonts w:ascii="Calibri" w:eastAsia="Times New Roman" w:hAnsi="Calibri" w:cs="Times New Roman"/>
                <w:color w:val="000000"/>
                <w:sz w:val="18"/>
                <w:szCs w:val="18"/>
                <w:lang w:eastAsia="nl-BE"/>
              </w:rPr>
            </w:pPr>
            <w:r w:rsidRPr="00BF44DE">
              <w:rPr>
                <w:rFonts w:ascii="Calibri" w:eastAsia="Times New Roman" w:hAnsi="Calibri" w:cs="Times New Roman"/>
                <w:color w:val="000000"/>
                <w:sz w:val="18"/>
                <w:szCs w:val="18"/>
                <w:lang w:eastAsia="nl-BE"/>
              </w:rPr>
              <w:t>Proportion of orders executed as percentage of total in that class</w:t>
            </w:r>
          </w:p>
        </w:tc>
        <w:tc>
          <w:tcPr>
            <w:tcW w:w="1685" w:type="dxa"/>
            <w:tcBorders>
              <w:top w:val="nil"/>
              <w:left w:val="nil"/>
              <w:bottom w:val="single" w:sz="4" w:space="0" w:color="auto"/>
              <w:right w:val="single" w:sz="4" w:space="0" w:color="auto"/>
            </w:tcBorders>
            <w:shd w:val="clear" w:color="000000" w:fill="6CACE4"/>
            <w:hideMark/>
          </w:tcPr>
          <w:p w:rsidR="00BF44DE" w:rsidRPr="00BF44DE" w:rsidRDefault="00BF44DE" w:rsidP="00BF44DE">
            <w:pPr>
              <w:spacing w:after="0" w:line="240" w:lineRule="auto"/>
              <w:jc w:val="center"/>
              <w:rPr>
                <w:rFonts w:ascii="Calibri" w:eastAsia="Times New Roman" w:hAnsi="Calibri" w:cs="Times New Roman"/>
                <w:color w:val="000000"/>
                <w:sz w:val="18"/>
                <w:szCs w:val="18"/>
                <w:lang w:val="nl-BE" w:eastAsia="nl-BE"/>
              </w:rPr>
            </w:pPr>
            <w:r w:rsidRPr="00BF44DE">
              <w:rPr>
                <w:rFonts w:ascii="Calibri" w:eastAsia="Times New Roman" w:hAnsi="Calibri" w:cs="Times New Roman"/>
                <w:color w:val="000000"/>
                <w:sz w:val="18"/>
                <w:szCs w:val="18"/>
                <w:lang w:val="nl-BE" w:eastAsia="nl-BE"/>
              </w:rPr>
              <w:t>Percentage of passive orders</w:t>
            </w:r>
          </w:p>
        </w:tc>
        <w:tc>
          <w:tcPr>
            <w:tcW w:w="1685" w:type="dxa"/>
            <w:tcBorders>
              <w:top w:val="nil"/>
              <w:left w:val="nil"/>
              <w:bottom w:val="single" w:sz="4" w:space="0" w:color="auto"/>
              <w:right w:val="single" w:sz="4" w:space="0" w:color="auto"/>
            </w:tcBorders>
            <w:shd w:val="clear" w:color="000000" w:fill="6CACE4"/>
            <w:hideMark/>
          </w:tcPr>
          <w:p w:rsidR="00BF44DE" w:rsidRPr="00BF44DE" w:rsidRDefault="00BF44DE" w:rsidP="00BF44DE">
            <w:pPr>
              <w:spacing w:after="0" w:line="240" w:lineRule="auto"/>
              <w:jc w:val="center"/>
              <w:rPr>
                <w:rFonts w:ascii="Calibri" w:eastAsia="Times New Roman" w:hAnsi="Calibri" w:cs="Times New Roman"/>
                <w:color w:val="000000"/>
                <w:sz w:val="18"/>
                <w:szCs w:val="18"/>
                <w:lang w:val="nl-BE" w:eastAsia="nl-BE"/>
              </w:rPr>
            </w:pPr>
            <w:r w:rsidRPr="00BF44DE">
              <w:rPr>
                <w:rFonts w:ascii="Calibri" w:eastAsia="Times New Roman" w:hAnsi="Calibri" w:cs="Times New Roman"/>
                <w:color w:val="000000"/>
                <w:sz w:val="18"/>
                <w:szCs w:val="18"/>
                <w:lang w:val="nl-BE" w:eastAsia="nl-BE"/>
              </w:rPr>
              <w:t>Percentage of aggressive orders</w:t>
            </w:r>
          </w:p>
        </w:tc>
        <w:tc>
          <w:tcPr>
            <w:tcW w:w="1685" w:type="dxa"/>
            <w:tcBorders>
              <w:top w:val="nil"/>
              <w:left w:val="nil"/>
              <w:bottom w:val="single" w:sz="4" w:space="0" w:color="auto"/>
              <w:right w:val="single" w:sz="8" w:space="0" w:color="auto"/>
            </w:tcBorders>
            <w:shd w:val="clear" w:color="000000" w:fill="6CACE4"/>
            <w:hideMark/>
          </w:tcPr>
          <w:p w:rsidR="00BF44DE" w:rsidRPr="00BF44DE" w:rsidRDefault="00BF44DE" w:rsidP="00BF44DE">
            <w:pPr>
              <w:spacing w:after="0" w:line="240" w:lineRule="auto"/>
              <w:jc w:val="center"/>
              <w:rPr>
                <w:rFonts w:ascii="Calibri" w:eastAsia="Times New Roman" w:hAnsi="Calibri" w:cs="Times New Roman"/>
                <w:color w:val="000000"/>
                <w:sz w:val="18"/>
                <w:szCs w:val="18"/>
                <w:lang w:val="nl-BE" w:eastAsia="nl-BE"/>
              </w:rPr>
            </w:pPr>
            <w:r w:rsidRPr="00BF44DE">
              <w:rPr>
                <w:rFonts w:ascii="Calibri" w:eastAsia="Times New Roman" w:hAnsi="Calibri" w:cs="Times New Roman"/>
                <w:color w:val="000000"/>
                <w:sz w:val="18"/>
                <w:szCs w:val="18"/>
                <w:lang w:val="nl-BE" w:eastAsia="nl-BE"/>
              </w:rPr>
              <w:t>Percentage of directed orders</w:t>
            </w:r>
          </w:p>
        </w:tc>
      </w:tr>
      <w:tr w:rsidR="00BF44DE" w:rsidRPr="00BF44DE" w:rsidTr="00BF44DE">
        <w:trPr>
          <w:trHeight w:val="472"/>
        </w:trPr>
        <w:tc>
          <w:tcPr>
            <w:tcW w:w="2085" w:type="dxa"/>
            <w:tcBorders>
              <w:top w:val="nil"/>
              <w:left w:val="single" w:sz="8" w:space="0" w:color="auto"/>
              <w:bottom w:val="single" w:sz="4" w:space="0" w:color="auto"/>
              <w:right w:val="single" w:sz="4" w:space="0" w:color="auto"/>
            </w:tcBorders>
            <w:shd w:val="clear" w:color="auto" w:fill="auto"/>
            <w:vAlign w:val="center"/>
            <w:hideMark/>
          </w:tcPr>
          <w:p w:rsidR="00BF44DE" w:rsidRPr="00BF44DE" w:rsidRDefault="00BF44DE" w:rsidP="00BF44DE">
            <w:pPr>
              <w:spacing w:after="0" w:line="240" w:lineRule="auto"/>
              <w:rPr>
                <w:rFonts w:ascii="Calibri" w:eastAsia="Times New Roman" w:hAnsi="Calibri" w:cs="Times New Roman"/>
                <w:color w:val="000000"/>
                <w:sz w:val="18"/>
                <w:szCs w:val="18"/>
                <w:lang w:eastAsia="nl-BE"/>
              </w:rPr>
            </w:pPr>
            <w:r w:rsidRPr="00BF44DE">
              <w:rPr>
                <w:rFonts w:ascii="Calibri" w:eastAsia="Times New Roman" w:hAnsi="Calibri" w:cs="Times New Roman"/>
                <w:color w:val="000000"/>
                <w:sz w:val="18"/>
                <w:szCs w:val="18"/>
                <w:lang w:eastAsia="nl-BE"/>
              </w:rPr>
              <w:t>CAPITALATWORK FOYER GROUP S.A.</w:t>
            </w:r>
            <w:r w:rsidRPr="00BF44DE">
              <w:rPr>
                <w:rFonts w:ascii="Calibri" w:eastAsia="Times New Roman" w:hAnsi="Calibri" w:cs="Times New Roman"/>
                <w:color w:val="000000"/>
                <w:sz w:val="18"/>
                <w:szCs w:val="18"/>
                <w:lang w:eastAsia="nl-BE"/>
              </w:rPr>
              <w:br/>
              <w:t>549300G1S24HHV2HX706</w:t>
            </w:r>
          </w:p>
        </w:tc>
        <w:tc>
          <w:tcPr>
            <w:tcW w:w="1685" w:type="dxa"/>
            <w:tcBorders>
              <w:top w:val="nil"/>
              <w:left w:val="nil"/>
              <w:bottom w:val="single" w:sz="4" w:space="0" w:color="auto"/>
              <w:right w:val="single" w:sz="4" w:space="0" w:color="auto"/>
            </w:tcBorders>
            <w:shd w:val="clear" w:color="auto" w:fill="auto"/>
            <w:noWrap/>
            <w:vAlign w:val="center"/>
            <w:hideMark/>
          </w:tcPr>
          <w:p w:rsidR="00BF44DE" w:rsidRPr="00BF44DE" w:rsidRDefault="00BF44DE" w:rsidP="00BF44DE">
            <w:pPr>
              <w:spacing w:after="0" w:line="240" w:lineRule="auto"/>
              <w:jc w:val="center"/>
              <w:rPr>
                <w:rFonts w:ascii="Calibri" w:eastAsia="Times New Roman" w:hAnsi="Calibri" w:cs="Times New Roman"/>
                <w:color w:val="000000"/>
                <w:sz w:val="18"/>
                <w:szCs w:val="18"/>
                <w:lang w:val="nl-BE" w:eastAsia="nl-BE"/>
              </w:rPr>
            </w:pPr>
            <w:r w:rsidRPr="00BF44DE">
              <w:rPr>
                <w:rFonts w:ascii="Calibri" w:eastAsia="Times New Roman" w:hAnsi="Calibri" w:cs="Times New Roman"/>
                <w:color w:val="000000"/>
                <w:sz w:val="18"/>
                <w:szCs w:val="18"/>
                <w:lang w:val="nl-BE" w:eastAsia="nl-BE"/>
              </w:rPr>
              <w:t>100.00%</w:t>
            </w:r>
          </w:p>
        </w:tc>
        <w:tc>
          <w:tcPr>
            <w:tcW w:w="1685" w:type="dxa"/>
            <w:tcBorders>
              <w:top w:val="nil"/>
              <w:left w:val="nil"/>
              <w:bottom w:val="single" w:sz="4" w:space="0" w:color="auto"/>
              <w:right w:val="single" w:sz="4" w:space="0" w:color="auto"/>
            </w:tcBorders>
            <w:shd w:val="clear" w:color="auto" w:fill="auto"/>
            <w:noWrap/>
            <w:vAlign w:val="center"/>
            <w:hideMark/>
          </w:tcPr>
          <w:p w:rsidR="00BF44DE" w:rsidRPr="00BF44DE" w:rsidRDefault="00BF44DE" w:rsidP="00BF44DE">
            <w:pPr>
              <w:spacing w:after="0" w:line="240" w:lineRule="auto"/>
              <w:jc w:val="center"/>
              <w:rPr>
                <w:rFonts w:ascii="Calibri" w:eastAsia="Times New Roman" w:hAnsi="Calibri" w:cs="Times New Roman"/>
                <w:color w:val="000000"/>
                <w:sz w:val="18"/>
                <w:szCs w:val="18"/>
                <w:lang w:val="nl-BE" w:eastAsia="nl-BE"/>
              </w:rPr>
            </w:pPr>
            <w:r w:rsidRPr="00BF44DE">
              <w:rPr>
                <w:rFonts w:ascii="Calibri" w:eastAsia="Times New Roman" w:hAnsi="Calibri" w:cs="Times New Roman"/>
                <w:color w:val="000000"/>
                <w:sz w:val="18"/>
                <w:szCs w:val="18"/>
                <w:lang w:val="nl-BE" w:eastAsia="nl-BE"/>
              </w:rPr>
              <w:t>100.00%</w:t>
            </w:r>
          </w:p>
        </w:tc>
        <w:tc>
          <w:tcPr>
            <w:tcW w:w="1685" w:type="dxa"/>
            <w:tcBorders>
              <w:top w:val="nil"/>
              <w:left w:val="nil"/>
              <w:bottom w:val="single" w:sz="4" w:space="0" w:color="auto"/>
              <w:right w:val="single" w:sz="4" w:space="0" w:color="auto"/>
            </w:tcBorders>
            <w:shd w:val="clear" w:color="auto" w:fill="auto"/>
            <w:noWrap/>
            <w:vAlign w:val="center"/>
            <w:hideMark/>
          </w:tcPr>
          <w:p w:rsidR="00BF44DE" w:rsidRPr="00BF44DE" w:rsidRDefault="00BF44DE" w:rsidP="00BF44DE">
            <w:pPr>
              <w:spacing w:after="0" w:line="240" w:lineRule="auto"/>
              <w:jc w:val="center"/>
              <w:rPr>
                <w:rFonts w:ascii="Calibri" w:eastAsia="Times New Roman" w:hAnsi="Calibri" w:cs="Times New Roman"/>
                <w:color w:val="000000"/>
                <w:sz w:val="18"/>
                <w:szCs w:val="18"/>
                <w:lang w:val="nl-BE" w:eastAsia="nl-BE"/>
              </w:rPr>
            </w:pPr>
            <w:r w:rsidRPr="00BF44DE">
              <w:rPr>
                <w:rFonts w:ascii="Calibri" w:eastAsia="Times New Roman" w:hAnsi="Calibri" w:cs="Times New Roman"/>
                <w:color w:val="000000"/>
                <w:sz w:val="18"/>
                <w:szCs w:val="18"/>
                <w:lang w:val="nl-BE" w:eastAsia="nl-BE"/>
              </w:rPr>
              <w:t>N/C</w:t>
            </w:r>
          </w:p>
        </w:tc>
        <w:tc>
          <w:tcPr>
            <w:tcW w:w="1685" w:type="dxa"/>
            <w:tcBorders>
              <w:top w:val="nil"/>
              <w:left w:val="nil"/>
              <w:bottom w:val="single" w:sz="4" w:space="0" w:color="auto"/>
              <w:right w:val="single" w:sz="4" w:space="0" w:color="auto"/>
            </w:tcBorders>
            <w:shd w:val="clear" w:color="auto" w:fill="auto"/>
            <w:noWrap/>
            <w:vAlign w:val="center"/>
            <w:hideMark/>
          </w:tcPr>
          <w:p w:rsidR="00BF44DE" w:rsidRPr="00BF44DE" w:rsidRDefault="00BF44DE" w:rsidP="00BF44DE">
            <w:pPr>
              <w:spacing w:after="0" w:line="240" w:lineRule="auto"/>
              <w:jc w:val="center"/>
              <w:rPr>
                <w:rFonts w:ascii="Calibri" w:eastAsia="Times New Roman" w:hAnsi="Calibri" w:cs="Times New Roman"/>
                <w:color w:val="000000"/>
                <w:sz w:val="18"/>
                <w:szCs w:val="18"/>
                <w:lang w:val="nl-BE" w:eastAsia="nl-BE"/>
              </w:rPr>
            </w:pPr>
            <w:r w:rsidRPr="00BF44DE">
              <w:rPr>
                <w:rFonts w:ascii="Calibri" w:eastAsia="Times New Roman" w:hAnsi="Calibri" w:cs="Times New Roman"/>
                <w:color w:val="000000"/>
                <w:sz w:val="18"/>
                <w:szCs w:val="18"/>
                <w:lang w:val="nl-BE" w:eastAsia="nl-BE"/>
              </w:rPr>
              <w:t>N/C</w:t>
            </w:r>
          </w:p>
        </w:tc>
        <w:tc>
          <w:tcPr>
            <w:tcW w:w="1685" w:type="dxa"/>
            <w:tcBorders>
              <w:top w:val="nil"/>
              <w:left w:val="nil"/>
              <w:bottom w:val="single" w:sz="4" w:space="0" w:color="auto"/>
              <w:right w:val="single" w:sz="8" w:space="0" w:color="auto"/>
            </w:tcBorders>
            <w:shd w:val="clear" w:color="auto" w:fill="auto"/>
            <w:noWrap/>
            <w:vAlign w:val="center"/>
            <w:hideMark/>
          </w:tcPr>
          <w:p w:rsidR="00BF44DE" w:rsidRPr="00BF44DE" w:rsidRDefault="00BF44DE" w:rsidP="00BF44DE">
            <w:pPr>
              <w:spacing w:after="0" w:line="240" w:lineRule="auto"/>
              <w:jc w:val="center"/>
              <w:rPr>
                <w:rFonts w:ascii="Calibri" w:eastAsia="Times New Roman" w:hAnsi="Calibri" w:cs="Times New Roman"/>
                <w:color w:val="000000"/>
                <w:sz w:val="18"/>
                <w:szCs w:val="18"/>
                <w:lang w:val="nl-BE" w:eastAsia="nl-BE"/>
              </w:rPr>
            </w:pPr>
            <w:r w:rsidRPr="00BF44DE">
              <w:rPr>
                <w:rFonts w:ascii="Calibri" w:eastAsia="Times New Roman" w:hAnsi="Calibri" w:cs="Times New Roman"/>
                <w:color w:val="000000"/>
                <w:sz w:val="18"/>
                <w:szCs w:val="18"/>
                <w:lang w:val="nl-BE" w:eastAsia="nl-BE"/>
              </w:rPr>
              <w:t>0%</w:t>
            </w:r>
          </w:p>
        </w:tc>
      </w:tr>
    </w:tbl>
    <w:p w:rsidR="00BF44DE" w:rsidRDefault="00BF44DE" w:rsidP="00BF44DE"/>
    <w:p w:rsidR="00BF44DE" w:rsidRDefault="00BF44DE" w:rsidP="00BF44DE"/>
    <w:p w:rsidR="00BF44DE" w:rsidRDefault="00BF44DE" w:rsidP="00BF44DE"/>
    <w:p w:rsidR="00BF44DE" w:rsidRDefault="00BF44DE" w:rsidP="00BF44DE">
      <w:pPr>
        <w:rPr>
          <w:rFonts w:ascii="Arial" w:hAnsi="Arial" w:cs="Arial"/>
          <w:color w:val="000000"/>
          <w:shd w:val="clear" w:color="auto" w:fill="FFFFFF"/>
        </w:rPr>
      </w:pPr>
    </w:p>
    <w:p w:rsidR="00BF44DE" w:rsidRDefault="00BF44DE" w:rsidP="00BF44DE"/>
    <w:p w:rsidR="00BF44DE" w:rsidRDefault="00BF44DE" w:rsidP="00BF44DE"/>
    <w:p w:rsidR="00BF44DE" w:rsidRDefault="00BF44DE"/>
    <w:p w:rsidR="00BF44DE" w:rsidRDefault="00BF44DE"/>
    <w:tbl>
      <w:tblPr>
        <w:tblW w:w="10512" w:type="dxa"/>
        <w:tblCellMar>
          <w:left w:w="70" w:type="dxa"/>
          <w:right w:w="70" w:type="dxa"/>
        </w:tblCellMar>
        <w:tblLook w:val="04A0" w:firstRow="1" w:lastRow="0" w:firstColumn="1" w:lastColumn="0" w:noHBand="0" w:noVBand="1"/>
      </w:tblPr>
      <w:tblGrid>
        <w:gridCol w:w="3318"/>
        <w:gridCol w:w="3318"/>
        <w:gridCol w:w="3876"/>
      </w:tblGrid>
      <w:tr w:rsidR="00BF44DE" w:rsidRPr="001D173E" w:rsidTr="00BF44DE">
        <w:trPr>
          <w:trHeight w:val="171"/>
        </w:trPr>
        <w:tc>
          <w:tcPr>
            <w:tcW w:w="10512" w:type="dxa"/>
            <w:gridSpan w:val="3"/>
            <w:tcBorders>
              <w:top w:val="single" w:sz="8" w:space="0" w:color="auto"/>
              <w:left w:val="single" w:sz="8" w:space="0" w:color="auto"/>
              <w:bottom w:val="single" w:sz="8" w:space="0" w:color="auto"/>
              <w:right w:val="single" w:sz="8" w:space="0" w:color="000000"/>
            </w:tcBorders>
            <w:shd w:val="clear" w:color="000000" w:fill="164988"/>
            <w:vAlign w:val="center"/>
            <w:hideMark/>
          </w:tcPr>
          <w:p w:rsidR="00BF44DE" w:rsidRPr="001D173E" w:rsidRDefault="00BF44DE" w:rsidP="005D25E7">
            <w:pPr>
              <w:spacing w:after="0" w:line="240" w:lineRule="auto"/>
              <w:jc w:val="center"/>
              <w:rPr>
                <w:rFonts w:ascii="Verdana" w:eastAsia="Times New Roman" w:hAnsi="Verdana" w:cs="Times New Roman"/>
                <w:b/>
                <w:bCs/>
                <w:color w:val="FFFFFF"/>
                <w:sz w:val="18"/>
                <w:szCs w:val="20"/>
                <w:lang w:val="nl-BE" w:eastAsia="nl-BE"/>
              </w:rPr>
            </w:pPr>
            <w:r w:rsidRPr="001D173E">
              <w:rPr>
                <w:rFonts w:ascii="Verdana" w:eastAsia="Times New Roman" w:hAnsi="Verdana" w:cs="Times New Roman"/>
                <w:b/>
                <w:bCs/>
                <w:color w:val="FFFFFF"/>
                <w:sz w:val="18"/>
                <w:szCs w:val="20"/>
                <w:lang w:val="nl-BE" w:eastAsia="nl-BE"/>
              </w:rPr>
              <w:t>Quality of execution</w:t>
            </w:r>
          </w:p>
        </w:tc>
      </w:tr>
      <w:tr w:rsidR="00BF44DE" w:rsidRPr="001D173E" w:rsidTr="00BF44DE">
        <w:trPr>
          <w:trHeight w:val="230"/>
        </w:trPr>
        <w:tc>
          <w:tcPr>
            <w:tcW w:w="10512" w:type="dxa"/>
            <w:gridSpan w:val="3"/>
            <w:tcBorders>
              <w:top w:val="nil"/>
              <w:left w:val="single" w:sz="8" w:space="0" w:color="auto"/>
              <w:bottom w:val="nil"/>
              <w:right w:val="single" w:sz="8" w:space="0" w:color="000000"/>
            </w:tcBorders>
            <w:shd w:val="clear" w:color="auto" w:fill="auto"/>
            <w:hideMark/>
          </w:tcPr>
          <w:p w:rsidR="00BF44DE" w:rsidRDefault="00BF44DE" w:rsidP="005D25E7">
            <w:pPr>
              <w:spacing w:after="0" w:line="240" w:lineRule="auto"/>
              <w:jc w:val="center"/>
              <w:rPr>
                <w:rFonts w:ascii="Verdana" w:eastAsia="Times New Roman" w:hAnsi="Verdana" w:cs="Times New Roman"/>
                <w:color w:val="000000"/>
                <w:sz w:val="18"/>
                <w:szCs w:val="20"/>
                <w:lang w:eastAsia="nl-BE"/>
              </w:rPr>
            </w:pPr>
          </w:p>
          <w:p w:rsidR="00BF44DE" w:rsidRDefault="00BF44DE" w:rsidP="005D25E7">
            <w:pPr>
              <w:spacing w:after="0" w:line="240" w:lineRule="auto"/>
              <w:jc w:val="center"/>
              <w:rPr>
                <w:rFonts w:ascii="Verdana" w:eastAsia="Times New Roman" w:hAnsi="Verdana" w:cs="Times New Roman"/>
                <w:color w:val="000000"/>
                <w:sz w:val="18"/>
                <w:szCs w:val="20"/>
                <w:lang w:eastAsia="nl-BE"/>
              </w:rPr>
            </w:pPr>
            <w:r w:rsidRPr="001D173E">
              <w:rPr>
                <w:rFonts w:ascii="Verdana" w:eastAsia="Times New Roman" w:hAnsi="Verdana" w:cs="Times New Roman"/>
                <w:color w:val="000000"/>
                <w:sz w:val="18"/>
                <w:szCs w:val="20"/>
                <w:lang w:eastAsia="nl-BE"/>
              </w:rPr>
              <w:t>As required by article 3(3) of RTS 28, we also provide below information pertaining to the quality of execution obtained on the execution venues where CapitalatWork executed all client orders.</w:t>
            </w:r>
          </w:p>
          <w:p w:rsidR="00BF44DE" w:rsidRPr="001D173E" w:rsidRDefault="00BF44DE" w:rsidP="005D25E7">
            <w:pPr>
              <w:spacing w:after="0" w:line="240" w:lineRule="auto"/>
              <w:jc w:val="center"/>
              <w:rPr>
                <w:rFonts w:ascii="Verdana" w:eastAsia="Times New Roman" w:hAnsi="Verdana" w:cs="Times New Roman"/>
                <w:color w:val="000000"/>
                <w:sz w:val="18"/>
                <w:szCs w:val="20"/>
                <w:lang w:eastAsia="nl-BE"/>
              </w:rPr>
            </w:pPr>
          </w:p>
        </w:tc>
      </w:tr>
      <w:tr w:rsidR="00BF44DE" w:rsidRPr="001D173E" w:rsidTr="00BF44DE">
        <w:trPr>
          <w:trHeight w:val="156"/>
        </w:trPr>
        <w:tc>
          <w:tcPr>
            <w:tcW w:w="3318" w:type="dxa"/>
            <w:tcBorders>
              <w:top w:val="single" w:sz="4" w:space="0" w:color="auto"/>
              <w:left w:val="single" w:sz="8" w:space="0" w:color="auto"/>
              <w:bottom w:val="single" w:sz="4" w:space="0" w:color="auto"/>
              <w:right w:val="single" w:sz="4" w:space="0" w:color="auto"/>
            </w:tcBorders>
            <w:shd w:val="clear" w:color="000000" w:fill="164988"/>
            <w:noWrap/>
            <w:vAlign w:val="bottom"/>
            <w:hideMark/>
          </w:tcPr>
          <w:p w:rsidR="00BF44DE" w:rsidRPr="001D173E" w:rsidRDefault="00BF44DE" w:rsidP="005D25E7">
            <w:pPr>
              <w:spacing w:after="0" w:line="240" w:lineRule="auto"/>
              <w:jc w:val="center"/>
              <w:rPr>
                <w:rFonts w:ascii="Verdana" w:eastAsia="Times New Roman" w:hAnsi="Verdana" w:cs="Times New Roman"/>
                <w:b/>
                <w:bCs/>
                <w:color w:val="FFFFFF"/>
                <w:sz w:val="18"/>
                <w:szCs w:val="20"/>
                <w:lang w:val="nl-BE" w:eastAsia="nl-BE"/>
              </w:rPr>
            </w:pPr>
            <w:r w:rsidRPr="001D173E">
              <w:rPr>
                <w:rFonts w:ascii="Verdana" w:eastAsia="Times New Roman" w:hAnsi="Verdana" w:cs="Times New Roman"/>
                <w:b/>
                <w:bCs/>
                <w:color w:val="FFFFFF"/>
                <w:sz w:val="18"/>
                <w:szCs w:val="20"/>
                <w:lang w:val="nl-BE" w:eastAsia="nl-BE"/>
              </w:rPr>
              <w:t>Type of information</w:t>
            </w:r>
          </w:p>
        </w:tc>
        <w:tc>
          <w:tcPr>
            <w:tcW w:w="3318" w:type="dxa"/>
            <w:tcBorders>
              <w:top w:val="single" w:sz="4" w:space="0" w:color="auto"/>
              <w:left w:val="nil"/>
              <w:bottom w:val="single" w:sz="4" w:space="0" w:color="auto"/>
              <w:right w:val="single" w:sz="4" w:space="0" w:color="auto"/>
            </w:tcBorders>
            <w:shd w:val="clear" w:color="000000" w:fill="164988"/>
            <w:noWrap/>
            <w:vAlign w:val="bottom"/>
            <w:hideMark/>
          </w:tcPr>
          <w:p w:rsidR="00BF44DE" w:rsidRPr="001D173E" w:rsidRDefault="00BF44DE" w:rsidP="005D25E7">
            <w:pPr>
              <w:spacing w:after="0" w:line="240" w:lineRule="auto"/>
              <w:jc w:val="center"/>
              <w:rPr>
                <w:rFonts w:ascii="Verdana" w:eastAsia="Times New Roman" w:hAnsi="Verdana" w:cs="Times New Roman"/>
                <w:b/>
                <w:bCs/>
                <w:color w:val="FFFFFF"/>
                <w:sz w:val="18"/>
                <w:szCs w:val="20"/>
                <w:lang w:val="nl-BE" w:eastAsia="nl-BE"/>
              </w:rPr>
            </w:pPr>
            <w:r w:rsidRPr="001D173E">
              <w:rPr>
                <w:rFonts w:ascii="Verdana" w:eastAsia="Times New Roman" w:hAnsi="Verdana" w:cs="Times New Roman"/>
                <w:b/>
                <w:bCs/>
                <w:color w:val="FFFFFF"/>
                <w:sz w:val="18"/>
                <w:szCs w:val="20"/>
                <w:lang w:val="nl-BE" w:eastAsia="nl-BE"/>
              </w:rPr>
              <w:t>Instrument applicability</w:t>
            </w:r>
          </w:p>
        </w:tc>
        <w:tc>
          <w:tcPr>
            <w:tcW w:w="3876" w:type="dxa"/>
            <w:tcBorders>
              <w:top w:val="single" w:sz="4" w:space="0" w:color="auto"/>
              <w:left w:val="nil"/>
              <w:bottom w:val="single" w:sz="4" w:space="0" w:color="auto"/>
              <w:right w:val="single" w:sz="8" w:space="0" w:color="000000"/>
            </w:tcBorders>
            <w:shd w:val="clear" w:color="000000" w:fill="164988"/>
            <w:noWrap/>
            <w:vAlign w:val="bottom"/>
            <w:hideMark/>
          </w:tcPr>
          <w:p w:rsidR="00BF44DE" w:rsidRPr="001D173E" w:rsidRDefault="00BF44DE" w:rsidP="005D25E7">
            <w:pPr>
              <w:spacing w:after="0" w:line="240" w:lineRule="auto"/>
              <w:jc w:val="center"/>
              <w:rPr>
                <w:rFonts w:ascii="Verdana" w:eastAsia="Times New Roman" w:hAnsi="Verdana" w:cs="Times New Roman"/>
                <w:b/>
                <w:bCs/>
                <w:color w:val="FFFFFF"/>
                <w:sz w:val="18"/>
                <w:szCs w:val="20"/>
                <w:lang w:val="nl-BE" w:eastAsia="nl-BE"/>
              </w:rPr>
            </w:pPr>
            <w:r w:rsidRPr="001D173E">
              <w:rPr>
                <w:rFonts w:ascii="Verdana" w:eastAsia="Times New Roman" w:hAnsi="Verdana" w:cs="Times New Roman"/>
                <w:b/>
                <w:bCs/>
                <w:color w:val="FFFFFF"/>
                <w:sz w:val="18"/>
                <w:szCs w:val="20"/>
                <w:lang w:val="nl-BE" w:eastAsia="nl-BE"/>
              </w:rPr>
              <w:t>Commentary</w:t>
            </w:r>
          </w:p>
        </w:tc>
      </w:tr>
      <w:tr w:rsidR="00BF44DE" w:rsidRPr="001D173E" w:rsidTr="00BF44DE">
        <w:trPr>
          <w:trHeight w:val="702"/>
        </w:trPr>
        <w:tc>
          <w:tcPr>
            <w:tcW w:w="3318" w:type="dxa"/>
            <w:tcBorders>
              <w:top w:val="single" w:sz="4" w:space="0" w:color="auto"/>
              <w:left w:val="single" w:sz="8" w:space="0" w:color="auto"/>
              <w:bottom w:val="single" w:sz="4" w:space="0" w:color="auto"/>
              <w:right w:val="single" w:sz="4" w:space="0" w:color="auto"/>
            </w:tcBorders>
            <w:shd w:val="clear" w:color="auto" w:fill="auto"/>
            <w:hideMark/>
          </w:tcPr>
          <w:p w:rsidR="00BF44DE" w:rsidRPr="001D173E" w:rsidRDefault="00BF44DE" w:rsidP="005D25E7">
            <w:pPr>
              <w:spacing w:after="0" w:line="240" w:lineRule="auto"/>
              <w:rPr>
                <w:rFonts w:ascii="Verdana" w:eastAsia="Times New Roman" w:hAnsi="Verdana" w:cs="Times New Roman"/>
                <w:color w:val="000000"/>
                <w:sz w:val="18"/>
                <w:szCs w:val="20"/>
                <w:lang w:eastAsia="nl-BE"/>
              </w:rPr>
            </w:pPr>
            <w:r w:rsidRPr="001D173E">
              <w:rPr>
                <w:rFonts w:ascii="Verdana" w:eastAsia="Times New Roman" w:hAnsi="Verdana" w:cs="Times New Roman"/>
                <w:color w:val="000000"/>
                <w:sz w:val="18"/>
                <w:szCs w:val="20"/>
                <w:lang w:eastAsia="nl-BE"/>
              </w:rPr>
              <w:t>(a) an explanation of the relative importance the firm gave to the execution factors of price, costs, speed, likelihood of execution or any other consideration including qualitative factors when assessing the quality of execution;</w:t>
            </w:r>
          </w:p>
        </w:tc>
        <w:tc>
          <w:tcPr>
            <w:tcW w:w="3318" w:type="dxa"/>
            <w:tcBorders>
              <w:top w:val="single" w:sz="4" w:space="0" w:color="auto"/>
              <w:left w:val="nil"/>
              <w:bottom w:val="single" w:sz="4" w:space="0" w:color="auto"/>
              <w:right w:val="single" w:sz="4" w:space="0" w:color="auto"/>
            </w:tcBorders>
            <w:shd w:val="clear" w:color="auto" w:fill="auto"/>
            <w:vAlign w:val="center"/>
            <w:hideMark/>
          </w:tcPr>
          <w:p w:rsidR="00BF44DE" w:rsidRPr="001D173E" w:rsidRDefault="00BF44DE" w:rsidP="005D25E7">
            <w:pPr>
              <w:spacing w:after="0" w:line="240" w:lineRule="auto"/>
              <w:jc w:val="center"/>
              <w:rPr>
                <w:rFonts w:ascii="Verdana" w:eastAsia="Times New Roman" w:hAnsi="Verdana" w:cs="Times New Roman"/>
                <w:color w:val="000000"/>
                <w:sz w:val="18"/>
                <w:szCs w:val="20"/>
                <w:lang w:val="nl-BE" w:eastAsia="nl-BE"/>
              </w:rPr>
            </w:pPr>
            <w:r w:rsidRPr="001D173E">
              <w:rPr>
                <w:rFonts w:ascii="Verdana" w:eastAsia="Times New Roman" w:hAnsi="Verdana" w:cs="Times New Roman"/>
                <w:color w:val="000000"/>
                <w:sz w:val="18"/>
                <w:szCs w:val="20"/>
                <w:lang w:val="nl-BE" w:eastAsia="nl-BE"/>
              </w:rPr>
              <w:t>All instruments</w:t>
            </w:r>
          </w:p>
        </w:tc>
        <w:tc>
          <w:tcPr>
            <w:tcW w:w="3876" w:type="dxa"/>
            <w:tcBorders>
              <w:top w:val="single" w:sz="4" w:space="0" w:color="auto"/>
              <w:left w:val="nil"/>
              <w:bottom w:val="single" w:sz="4" w:space="0" w:color="auto"/>
              <w:right w:val="single" w:sz="8" w:space="0" w:color="000000"/>
            </w:tcBorders>
            <w:shd w:val="clear" w:color="auto" w:fill="auto"/>
            <w:hideMark/>
          </w:tcPr>
          <w:p w:rsidR="00BF44DE" w:rsidRPr="001D173E" w:rsidRDefault="00BF44DE" w:rsidP="005D25E7">
            <w:pPr>
              <w:spacing w:after="0" w:line="240" w:lineRule="auto"/>
              <w:rPr>
                <w:rFonts w:ascii="Verdana" w:eastAsia="Times New Roman" w:hAnsi="Verdana" w:cs="Times New Roman"/>
                <w:color w:val="000000"/>
                <w:sz w:val="18"/>
                <w:szCs w:val="20"/>
                <w:lang w:eastAsia="nl-BE"/>
              </w:rPr>
            </w:pPr>
            <w:r w:rsidRPr="001D173E">
              <w:rPr>
                <w:rFonts w:ascii="Verdana" w:eastAsia="Times New Roman" w:hAnsi="Verdana" w:cs="Times New Roman"/>
                <w:color w:val="000000"/>
                <w:sz w:val="18"/>
                <w:szCs w:val="20"/>
                <w:lang w:eastAsia="nl-BE"/>
              </w:rPr>
              <w:t xml:space="preserve">The above-mentionned execution factors are of paramount importance. Among them, the execution factor of price is the most important. Although less important than the previous factor, the speed of execution is also significant when executing orders. </w:t>
            </w:r>
          </w:p>
        </w:tc>
      </w:tr>
      <w:tr w:rsidR="00BF44DE" w:rsidRPr="001D173E" w:rsidTr="00BF44DE">
        <w:trPr>
          <w:trHeight w:val="518"/>
        </w:trPr>
        <w:tc>
          <w:tcPr>
            <w:tcW w:w="3318" w:type="dxa"/>
            <w:tcBorders>
              <w:top w:val="single" w:sz="4" w:space="0" w:color="auto"/>
              <w:left w:val="single" w:sz="8" w:space="0" w:color="auto"/>
              <w:bottom w:val="single" w:sz="4" w:space="0" w:color="auto"/>
              <w:right w:val="single" w:sz="4" w:space="0" w:color="auto"/>
            </w:tcBorders>
            <w:shd w:val="clear" w:color="auto" w:fill="auto"/>
            <w:hideMark/>
          </w:tcPr>
          <w:p w:rsidR="00BF44DE" w:rsidRPr="001D173E" w:rsidRDefault="00BF44DE" w:rsidP="005D25E7">
            <w:pPr>
              <w:spacing w:after="0" w:line="240" w:lineRule="auto"/>
              <w:rPr>
                <w:rFonts w:ascii="Verdana" w:eastAsia="Times New Roman" w:hAnsi="Verdana" w:cs="Times New Roman"/>
                <w:color w:val="000000"/>
                <w:sz w:val="18"/>
                <w:szCs w:val="20"/>
                <w:lang w:eastAsia="nl-BE"/>
              </w:rPr>
            </w:pPr>
            <w:r w:rsidRPr="001D173E">
              <w:rPr>
                <w:rFonts w:ascii="Verdana" w:eastAsia="Times New Roman" w:hAnsi="Verdana" w:cs="Times New Roman"/>
                <w:color w:val="000000"/>
                <w:sz w:val="18"/>
                <w:szCs w:val="20"/>
                <w:lang w:eastAsia="nl-BE"/>
              </w:rPr>
              <w:t>(b) a description of any close links, conflicts of interests, and common ownerships with respect to any execution venues used to execute orders;</w:t>
            </w:r>
          </w:p>
        </w:tc>
        <w:tc>
          <w:tcPr>
            <w:tcW w:w="3318" w:type="dxa"/>
            <w:tcBorders>
              <w:top w:val="single" w:sz="4" w:space="0" w:color="auto"/>
              <w:left w:val="nil"/>
              <w:bottom w:val="single" w:sz="4" w:space="0" w:color="auto"/>
              <w:right w:val="single" w:sz="4" w:space="0" w:color="auto"/>
            </w:tcBorders>
            <w:shd w:val="clear" w:color="auto" w:fill="auto"/>
            <w:vAlign w:val="center"/>
            <w:hideMark/>
          </w:tcPr>
          <w:p w:rsidR="00BF44DE" w:rsidRPr="001D173E" w:rsidRDefault="00BF44DE" w:rsidP="005D25E7">
            <w:pPr>
              <w:spacing w:after="0" w:line="240" w:lineRule="auto"/>
              <w:jc w:val="center"/>
              <w:rPr>
                <w:rFonts w:ascii="Verdana" w:eastAsia="Times New Roman" w:hAnsi="Verdana" w:cs="Times New Roman"/>
                <w:color w:val="000000"/>
                <w:sz w:val="18"/>
                <w:szCs w:val="20"/>
                <w:lang w:val="nl-BE" w:eastAsia="nl-BE"/>
              </w:rPr>
            </w:pPr>
            <w:r w:rsidRPr="001D173E">
              <w:rPr>
                <w:rFonts w:ascii="Verdana" w:eastAsia="Times New Roman" w:hAnsi="Verdana" w:cs="Times New Roman"/>
                <w:color w:val="000000"/>
                <w:sz w:val="18"/>
                <w:szCs w:val="20"/>
                <w:lang w:val="nl-BE" w:eastAsia="nl-BE"/>
              </w:rPr>
              <w:t>All instruments</w:t>
            </w:r>
          </w:p>
        </w:tc>
        <w:tc>
          <w:tcPr>
            <w:tcW w:w="3876" w:type="dxa"/>
            <w:tcBorders>
              <w:top w:val="single" w:sz="4" w:space="0" w:color="auto"/>
              <w:left w:val="nil"/>
              <w:bottom w:val="single" w:sz="4" w:space="0" w:color="auto"/>
              <w:right w:val="single" w:sz="8" w:space="0" w:color="000000"/>
            </w:tcBorders>
            <w:shd w:val="clear" w:color="auto" w:fill="auto"/>
            <w:noWrap/>
            <w:vAlign w:val="center"/>
            <w:hideMark/>
          </w:tcPr>
          <w:p w:rsidR="00BF44DE" w:rsidRPr="001D173E" w:rsidRDefault="00BF44DE" w:rsidP="005D25E7">
            <w:pPr>
              <w:spacing w:after="0" w:line="240" w:lineRule="auto"/>
              <w:jc w:val="center"/>
              <w:rPr>
                <w:rFonts w:ascii="Verdana" w:eastAsia="Times New Roman" w:hAnsi="Verdana" w:cs="Times New Roman"/>
                <w:color w:val="000000"/>
                <w:sz w:val="18"/>
                <w:szCs w:val="20"/>
                <w:lang w:val="nl-BE" w:eastAsia="nl-BE"/>
              </w:rPr>
            </w:pPr>
            <w:r w:rsidRPr="001D173E">
              <w:rPr>
                <w:rFonts w:ascii="Verdana" w:eastAsia="Times New Roman" w:hAnsi="Verdana" w:cs="Times New Roman"/>
                <w:color w:val="000000"/>
                <w:sz w:val="18"/>
                <w:szCs w:val="20"/>
                <w:lang w:val="nl-BE" w:eastAsia="nl-BE"/>
              </w:rPr>
              <w:t>N/A</w:t>
            </w:r>
          </w:p>
        </w:tc>
      </w:tr>
      <w:tr w:rsidR="00BF44DE" w:rsidRPr="001D173E" w:rsidTr="00BF44DE">
        <w:trPr>
          <w:trHeight w:val="518"/>
        </w:trPr>
        <w:tc>
          <w:tcPr>
            <w:tcW w:w="3318" w:type="dxa"/>
            <w:tcBorders>
              <w:top w:val="single" w:sz="4" w:space="0" w:color="auto"/>
              <w:left w:val="single" w:sz="8" w:space="0" w:color="auto"/>
              <w:bottom w:val="single" w:sz="4" w:space="0" w:color="auto"/>
              <w:right w:val="single" w:sz="4" w:space="0" w:color="auto"/>
            </w:tcBorders>
            <w:shd w:val="clear" w:color="auto" w:fill="auto"/>
            <w:hideMark/>
          </w:tcPr>
          <w:p w:rsidR="00BF44DE" w:rsidRPr="001D173E" w:rsidRDefault="00BF44DE" w:rsidP="005D25E7">
            <w:pPr>
              <w:spacing w:after="0" w:line="240" w:lineRule="auto"/>
              <w:rPr>
                <w:rFonts w:ascii="Verdana" w:eastAsia="Times New Roman" w:hAnsi="Verdana" w:cs="Times New Roman"/>
                <w:color w:val="000000"/>
                <w:sz w:val="18"/>
                <w:szCs w:val="20"/>
                <w:lang w:eastAsia="nl-BE"/>
              </w:rPr>
            </w:pPr>
            <w:r w:rsidRPr="001D173E">
              <w:rPr>
                <w:rFonts w:ascii="Verdana" w:eastAsia="Times New Roman" w:hAnsi="Verdana" w:cs="Times New Roman"/>
                <w:color w:val="000000"/>
                <w:sz w:val="18"/>
                <w:szCs w:val="20"/>
                <w:lang w:eastAsia="nl-BE"/>
              </w:rPr>
              <w:t>(c) a description of any specific arrangements with any execution venues regarding payments made or received, discounts, rebates or non-monetary benefits received;</w:t>
            </w:r>
          </w:p>
        </w:tc>
        <w:tc>
          <w:tcPr>
            <w:tcW w:w="3318" w:type="dxa"/>
            <w:tcBorders>
              <w:top w:val="single" w:sz="4" w:space="0" w:color="auto"/>
              <w:left w:val="nil"/>
              <w:bottom w:val="single" w:sz="4" w:space="0" w:color="auto"/>
              <w:right w:val="single" w:sz="4" w:space="0" w:color="auto"/>
            </w:tcBorders>
            <w:shd w:val="clear" w:color="auto" w:fill="auto"/>
            <w:vAlign w:val="center"/>
            <w:hideMark/>
          </w:tcPr>
          <w:p w:rsidR="00BF44DE" w:rsidRPr="001D173E" w:rsidRDefault="00BF44DE" w:rsidP="005D25E7">
            <w:pPr>
              <w:spacing w:after="0" w:line="240" w:lineRule="auto"/>
              <w:jc w:val="center"/>
              <w:rPr>
                <w:rFonts w:ascii="Verdana" w:eastAsia="Times New Roman" w:hAnsi="Verdana" w:cs="Times New Roman"/>
                <w:color w:val="000000"/>
                <w:sz w:val="18"/>
                <w:szCs w:val="20"/>
                <w:lang w:val="nl-BE" w:eastAsia="nl-BE"/>
              </w:rPr>
            </w:pPr>
            <w:r w:rsidRPr="001D173E">
              <w:rPr>
                <w:rFonts w:ascii="Verdana" w:eastAsia="Times New Roman" w:hAnsi="Verdana" w:cs="Times New Roman"/>
                <w:color w:val="000000"/>
                <w:sz w:val="18"/>
                <w:szCs w:val="20"/>
                <w:lang w:val="nl-BE" w:eastAsia="nl-BE"/>
              </w:rPr>
              <w:t>All instruments</w:t>
            </w:r>
          </w:p>
        </w:tc>
        <w:tc>
          <w:tcPr>
            <w:tcW w:w="3876" w:type="dxa"/>
            <w:tcBorders>
              <w:top w:val="single" w:sz="4" w:space="0" w:color="auto"/>
              <w:left w:val="nil"/>
              <w:bottom w:val="single" w:sz="4" w:space="0" w:color="auto"/>
              <w:right w:val="single" w:sz="8" w:space="0" w:color="000000"/>
            </w:tcBorders>
            <w:shd w:val="clear" w:color="auto" w:fill="auto"/>
            <w:noWrap/>
            <w:vAlign w:val="center"/>
            <w:hideMark/>
          </w:tcPr>
          <w:p w:rsidR="00BF44DE" w:rsidRPr="001D173E" w:rsidRDefault="00BF44DE" w:rsidP="005D25E7">
            <w:pPr>
              <w:spacing w:after="0" w:line="240" w:lineRule="auto"/>
              <w:jc w:val="center"/>
              <w:rPr>
                <w:rFonts w:ascii="Verdana" w:eastAsia="Times New Roman" w:hAnsi="Verdana" w:cs="Times New Roman"/>
                <w:color w:val="000000"/>
                <w:sz w:val="18"/>
                <w:szCs w:val="20"/>
                <w:lang w:val="nl-BE" w:eastAsia="nl-BE"/>
              </w:rPr>
            </w:pPr>
            <w:r w:rsidRPr="001D173E">
              <w:rPr>
                <w:rFonts w:ascii="Verdana" w:eastAsia="Times New Roman" w:hAnsi="Verdana" w:cs="Times New Roman"/>
                <w:color w:val="000000"/>
                <w:sz w:val="18"/>
                <w:szCs w:val="20"/>
                <w:lang w:val="nl-BE" w:eastAsia="nl-BE"/>
              </w:rPr>
              <w:t>N/A</w:t>
            </w:r>
          </w:p>
        </w:tc>
      </w:tr>
      <w:tr w:rsidR="00BF44DE" w:rsidRPr="001D173E" w:rsidTr="00BF44DE">
        <w:trPr>
          <w:trHeight w:val="510"/>
        </w:trPr>
        <w:tc>
          <w:tcPr>
            <w:tcW w:w="3318" w:type="dxa"/>
            <w:tcBorders>
              <w:top w:val="single" w:sz="4" w:space="0" w:color="auto"/>
              <w:left w:val="single" w:sz="8" w:space="0" w:color="auto"/>
              <w:bottom w:val="single" w:sz="4" w:space="0" w:color="auto"/>
              <w:right w:val="single" w:sz="4" w:space="0" w:color="auto"/>
            </w:tcBorders>
            <w:shd w:val="clear" w:color="auto" w:fill="auto"/>
            <w:hideMark/>
          </w:tcPr>
          <w:p w:rsidR="00BF44DE" w:rsidRPr="001D173E" w:rsidRDefault="00BF44DE" w:rsidP="005D25E7">
            <w:pPr>
              <w:spacing w:after="0" w:line="240" w:lineRule="auto"/>
              <w:rPr>
                <w:rFonts w:ascii="Verdana" w:eastAsia="Times New Roman" w:hAnsi="Verdana" w:cs="Times New Roman"/>
                <w:color w:val="000000"/>
                <w:sz w:val="18"/>
                <w:szCs w:val="20"/>
                <w:lang w:eastAsia="nl-BE"/>
              </w:rPr>
            </w:pPr>
            <w:r w:rsidRPr="001D173E">
              <w:rPr>
                <w:rFonts w:ascii="Verdana" w:eastAsia="Times New Roman" w:hAnsi="Verdana" w:cs="Times New Roman"/>
                <w:color w:val="000000"/>
                <w:sz w:val="18"/>
                <w:szCs w:val="20"/>
                <w:lang w:eastAsia="nl-BE"/>
              </w:rPr>
              <w:t>(d) an explanation of the factors that led to a change in the list of execution venues listed in the firm’s execution policy, if such a change occurred;</w:t>
            </w:r>
          </w:p>
        </w:tc>
        <w:tc>
          <w:tcPr>
            <w:tcW w:w="3318" w:type="dxa"/>
            <w:tcBorders>
              <w:top w:val="single" w:sz="4" w:space="0" w:color="auto"/>
              <w:left w:val="nil"/>
              <w:bottom w:val="single" w:sz="4" w:space="0" w:color="auto"/>
              <w:right w:val="single" w:sz="4" w:space="0" w:color="auto"/>
            </w:tcBorders>
            <w:shd w:val="clear" w:color="auto" w:fill="auto"/>
            <w:vAlign w:val="center"/>
            <w:hideMark/>
          </w:tcPr>
          <w:p w:rsidR="00BF44DE" w:rsidRPr="001D173E" w:rsidRDefault="00BF44DE" w:rsidP="005D25E7">
            <w:pPr>
              <w:spacing w:after="0" w:line="240" w:lineRule="auto"/>
              <w:jc w:val="center"/>
              <w:rPr>
                <w:rFonts w:ascii="Verdana" w:eastAsia="Times New Roman" w:hAnsi="Verdana" w:cs="Times New Roman"/>
                <w:color w:val="000000"/>
                <w:sz w:val="18"/>
                <w:szCs w:val="20"/>
                <w:lang w:val="nl-BE" w:eastAsia="nl-BE"/>
              </w:rPr>
            </w:pPr>
            <w:r w:rsidRPr="001D173E">
              <w:rPr>
                <w:rFonts w:ascii="Verdana" w:eastAsia="Times New Roman" w:hAnsi="Verdana" w:cs="Times New Roman"/>
                <w:color w:val="000000"/>
                <w:sz w:val="18"/>
                <w:szCs w:val="20"/>
                <w:lang w:val="nl-BE" w:eastAsia="nl-BE"/>
              </w:rPr>
              <w:t>All instruments</w:t>
            </w:r>
          </w:p>
        </w:tc>
        <w:tc>
          <w:tcPr>
            <w:tcW w:w="3876" w:type="dxa"/>
            <w:tcBorders>
              <w:top w:val="single" w:sz="4" w:space="0" w:color="auto"/>
              <w:left w:val="nil"/>
              <w:bottom w:val="single" w:sz="4" w:space="0" w:color="auto"/>
              <w:right w:val="single" w:sz="8" w:space="0" w:color="000000"/>
            </w:tcBorders>
            <w:shd w:val="clear" w:color="auto" w:fill="auto"/>
            <w:noWrap/>
            <w:vAlign w:val="center"/>
            <w:hideMark/>
          </w:tcPr>
          <w:p w:rsidR="00BF44DE" w:rsidRPr="001D173E" w:rsidRDefault="00BF44DE" w:rsidP="005D25E7">
            <w:pPr>
              <w:spacing w:after="0" w:line="240" w:lineRule="auto"/>
              <w:jc w:val="center"/>
              <w:rPr>
                <w:rFonts w:ascii="Verdana" w:eastAsia="Times New Roman" w:hAnsi="Verdana" w:cs="Times New Roman"/>
                <w:color w:val="000000"/>
                <w:sz w:val="18"/>
                <w:szCs w:val="20"/>
                <w:lang w:val="nl-BE" w:eastAsia="nl-BE"/>
              </w:rPr>
            </w:pPr>
            <w:r w:rsidRPr="001D173E">
              <w:rPr>
                <w:rFonts w:ascii="Verdana" w:eastAsia="Times New Roman" w:hAnsi="Verdana" w:cs="Times New Roman"/>
                <w:color w:val="000000"/>
                <w:sz w:val="18"/>
                <w:szCs w:val="20"/>
                <w:lang w:val="nl-BE" w:eastAsia="nl-BE"/>
              </w:rPr>
              <w:t>N/A</w:t>
            </w:r>
          </w:p>
        </w:tc>
      </w:tr>
      <w:tr w:rsidR="00BF44DE" w:rsidRPr="001D173E" w:rsidTr="00BF44DE">
        <w:trPr>
          <w:trHeight w:val="709"/>
        </w:trPr>
        <w:tc>
          <w:tcPr>
            <w:tcW w:w="3318" w:type="dxa"/>
            <w:tcBorders>
              <w:top w:val="single" w:sz="4" w:space="0" w:color="auto"/>
              <w:left w:val="single" w:sz="8" w:space="0" w:color="auto"/>
              <w:bottom w:val="single" w:sz="4" w:space="0" w:color="auto"/>
              <w:right w:val="single" w:sz="4" w:space="0" w:color="auto"/>
            </w:tcBorders>
            <w:shd w:val="clear" w:color="auto" w:fill="auto"/>
            <w:hideMark/>
          </w:tcPr>
          <w:p w:rsidR="00BF44DE" w:rsidRPr="001D173E" w:rsidRDefault="00BF44DE" w:rsidP="005D25E7">
            <w:pPr>
              <w:spacing w:after="0" w:line="240" w:lineRule="auto"/>
              <w:rPr>
                <w:rFonts w:ascii="Verdana" w:eastAsia="Times New Roman" w:hAnsi="Verdana" w:cs="Times New Roman"/>
                <w:color w:val="000000"/>
                <w:sz w:val="18"/>
                <w:szCs w:val="20"/>
                <w:lang w:eastAsia="nl-BE"/>
              </w:rPr>
            </w:pPr>
            <w:r w:rsidRPr="001D173E">
              <w:rPr>
                <w:rFonts w:ascii="Verdana" w:eastAsia="Times New Roman" w:hAnsi="Verdana" w:cs="Times New Roman"/>
                <w:color w:val="000000"/>
                <w:sz w:val="18"/>
                <w:szCs w:val="20"/>
                <w:lang w:eastAsia="nl-BE"/>
              </w:rPr>
              <w:t>(e) an explanation of how order execution differs according to client categorisation, where the firm treats categories of clients differently and where it may affect the order execution arrangements;</w:t>
            </w:r>
          </w:p>
        </w:tc>
        <w:tc>
          <w:tcPr>
            <w:tcW w:w="3318" w:type="dxa"/>
            <w:tcBorders>
              <w:top w:val="single" w:sz="4" w:space="0" w:color="auto"/>
              <w:left w:val="nil"/>
              <w:bottom w:val="single" w:sz="4" w:space="0" w:color="auto"/>
              <w:right w:val="single" w:sz="4" w:space="0" w:color="auto"/>
            </w:tcBorders>
            <w:shd w:val="clear" w:color="auto" w:fill="auto"/>
            <w:vAlign w:val="center"/>
            <w:hideMark/>
          </w:tcPr>
          <w:p w:rsidR="00BF44DE" w:rsidRPr="001D173E" w:rsidRDefault="00BF44DE" w:rsidP="005D25E7">
            <w:pPr>
              <w:spacing w:after="0" w:line="240" w:lineRule="auto"/>
              <w:jc w:val="center"/>
              <w:rPr>
                <w:rFonts w:ascii="Verdana" w:eastAsia="Times New Roman" w:hAnsi="Verdana" w:cs="Times New Roman"/>
                <w:color w:val="000000"/>
                <w:sz w:val="18"/>
                <w:szCs w:val="20"/>
                <w:lang w:val="nl-BE" w:eastAsia="nl-BE"/>
              </w:rPr>
            </w:pPr>
            <w:r w:rsidRPr="001D173E">
              <w:rPr>
                <w:rFonts w:ascii="Verdana" w:eastAsia="Times New Roman" w:hAnsi="Verdana" w:cs="Times New Roman"/>
                <w:color w:val="000000"/>
                <w:sz w:val="18"/>
                <w:szCs w:val="20"/>
                <w:lang w:val="nl-BE" w:eastAsia="nl-BE"/>
              </w:rPr>
              <w:t>All instruments</w:t>
            </w:r>
          </w:p>
        </w:tc>
        <w:tc>
          <w:tcPr>
            <w:tcW w:w="3876" w:type="dxa"/>
            <w:tcBorders>
              <w:top w:val="single" w:sz="4" w:space="0" w:color="auto"/>
              <w:left w:val="nil"/>
              <w:bottom w:val="single" w:sz="4" w:space="0" w:color="auto"/>
              <w:right w:val="single" w:sz="8" w:space="0" w:color="000000"/>
            </w:tcBorders>
            <w:shd w:val="clear" w:color="auto" w:fill="auto"/>
            <w:hideMark/>
          </w:tcPr>
          <w:p w:rsidR="00BF44DE" w:rsidRPr="001D173E" w:rsidRDefault="00BF44DE" w:rsidP="005D25E7">
            <w:pPr>
              <w:spacing w:after="0" w:line="240" w:lineRule="auto"/>
              <w:rPr>
                <w:rFonts w:ascii="Verdana" w:eastAsia="Times New Roman" w:hAnsi="Verdana" w:cs="Times New Roman"/>
                <w:color w:val="000000"/>
                <w:sz w:val="18"/>
                <w:szCs w:val="20"/>
                <w:lang w:eastAsia="nl-BE"/>
              </w:rPr>
            </w:pPr>
            <w:r w:rsidRPr="001D173E">
              <w:rPr>
                <w:rFonts w:ascii="Verdana" w:eastAsia="Times New Roman" w:hAnsi="Verdana" w:cs="Times New Roman"/>
                <w:color w:val="000000"/>
                <w:sz w:val="18"/>
                <w:szCs w:val="20"/>
                <w:lang w:eastAsia="nl-BE"/>
              </w:rPr>
              <w:t>How order execution differs according to client categorisation is explained in the Best execution Policy. Only retail clients benefit from the best execution protective rules.</w:t>
            </w:r>
          </w:p>
        </w:tc>
      </w:tr>
      <w:tr w:rsidR="00BF44DE" w:rsidRPr="001D173E" w:rsidTr="00BF44DE">
        <w:trPr>
          <w:trHeight w:val="841"/>
        </w:trPr>
        <w:tc>
          <w:tcPr>
            <w:tcW w:w="3318" w:type="dxa"/>
            <w:tcBorders>
              <w:top w:val="single" w:sz="4" w:space="0" w:color="auto"/>
              <w:left w:val="single" w:sz="8" w:space="0" w:color="auto"/>
              <w:bottom w:val="single" w:sz="4" w:space="0" w:color="auto"/>
              <w:right w:val="single" w:sz="4" w:space="0" w:color="auto"/>
            </w:tcBorders>
            <w:shd w:val="clear" w:color="auto" w:fill="auto"/>
            <w:hideMark/>
          </w:tcPr>
          <w:p w:rsidR="00BF44DE" w:rsidRPr="001D173E" w:rsidRDefault="00BF44DE" w:rsidP="005D25E7">
            <w:pPr>
              <w:spacing w:after="0" w:line="240" w:lineRule="auto"/>
              <w:rPr>
                <w:rFonts w:ascii="Verdana" w:eastAsia="Times New Roman" w:hAnsi="Verdana" w:cs="Times New Roman"/>
                <w:color w:val="000000"/>
                <w:sz w:val="18"/>
                <w:szCs w:val="20"/>
                <w:lang w:eastAsia="nl-BE"/>
              </w:rPr>
            </w:pPr>
            <w:r w:rsidRPr="001D173E">
              <w:rPr>
                <w:rFonts w:ascii="Verdana" w:eastAsia="Times New Roman" w:hAnsi="Verdana" w:cs="Times New Roman"/>
                <w:color w:val="000000"/>
                <w:sz w:val="18"/>
                <w:szCs w:val="20"/>
                <w:lang w:eastAsia="nl-BE"/>
              </w:rPr>
              <w:t>(f) an explanation of whether other criteria were given precedence over immediate price and cost when executing retail client orders and how these other criteria were instrumental in delivering the best possible result in terms of the total consideration to the client;</w:t>
            </w:r>
          </w:p>
        </w:tc>
        <w:tc>
          <w:tcPr>
            <w:tcW w:w="3318" w:type="dxa"/>
            <w:tcBorders>
              <w:top w:val="single" w:sz="4" w:space="0" w:color="auto"/>
              <w:left w:val="nil"/>
              <w:bottom w:val="single" w:sz="4" w:space="0" w:color="auto"/>
              <w:right w:val="single" w:sz="4" w:space="0" w:color="auto"/>
            </w:tcBorders>
            <w:shd w:val="clear" w:color="auto" w:fill="auto"/>
            <w:vAlign w:val="center"/>
            <w:hideMark/>
          </w:tcPr>
          <w:p w:rsidR="00BF44DE" w:rsidRPr="001D173E" w:rsidRDefault="00BF44DE" w:rsidP="005D25E7">
            <w:pPr>
              <w:spacing w:after="0" w:line="240" w:lineRule="auto"/>
              <w:jc w:val="center"/>
              <w:rPr>
                <w:rFonts w:ascii="Verdana" w:eastAsia="Times New Roman" w:hAnsi="Verdana" w:cs="Times New Roman"/>
                <w:color w:val="000000"/>
                <w:sz w:val="18"/>
                <w:szCs w:val="20"/>
                <w:lang w:val="nl-BE" w:eastAsia="nl-BE"/>
              </w:rPr>
            </w:pPr>
            <w:r w:rsidRPr="001D173E">
              <w:rPr>
                <w:rFonts w:ascii="Verdana" w:eastAsia="Times New Roman" w:hAnsi="Verdana" w:cs="Times New Roman"/>
                <w:color w:val="000000"/>
                <w:sz w:val="18"/>
                <w:szCs w:val="20"/>
                <w:lang w:val="nl-BE" w:eastAsia="nl-BE"/>
              </w:rPr>
              <w:t>All instruments</w:t>
            </w:r>
          </w:p>
        </w:tc>
        <w:tc>
          <w:tcPr>
            <w:tcW w:w="3876" w:type="dxa"/>
            <w:tcBorders>
              <w:top w:val="single" w:sz="4" w:space="0" w:color="auto"/>
              <w:left w:val="nil"/>
              <w:bottom w:val="single" w:sz="4" w:space="0" w:color="auto"/>
              <w:right w:val="single" w:sz="8" w:space="0" w:color="000000"/>
            </w:tcBorders>
            <w:shd w:val="clear" w:color="auto" w:fill="auto"/>
            <w:hideMark/>
          </w:tcPr>
          <w:p w:rsidR="00BF44DE" w:rsidRPr="001D173E" w:rsidRDefault="00BF44DE" w:rsidP="005D25E7">
            <w:pPr>
              <w:spacing w:after="0" w:line="240" w:lineRule="auto"/>
              <w:rPr>
                <w:rFonts w:ascii="Verdana" w:eastAsia="Times New Roman" w:hAnsi="Verdana" w:cs="Times New Roman"/>
                <w:color w:val="000000"/>
                <w:sz w:val="18"/>
                <w:szCs w:val="20"/>
                <w:lang w:eastAsia="nl-BE"/>
              </w:rPr>
            </w:pPr>
            <w:r w:rsidRPr="001D173E">
              <w:rPr>
                <w:rFonts w:ascii="Verdana" w:eastAsia="Times New Roman" w:hAnsi="Verdana" w:cs="Times New Roman"/>
                <w:color w:val="000000"/>
                <w:sz w:val="18"/>
                <w:szCs w:val="20"/>
                <w:lang w:eastAsia="nl-BE"/>
              </w:rPr>
              <w:t xml:space="preserve">The likelihood of execution and settlement is a preponderant factor for orders of significant size/less liquid. Therefore, if the execution venue/counterparty offering the best price can not ensure full order execution, the execution factor of price becomes secondary, while the execution factor of likelihood of execution and settlement becomes dominant. </w:t>
            </w:r>
          </w:p>
        </w:tc>
      </w:tr>
      <w:tr w:rsidR="00BF44DE" w:rsidRPr="001D173E" w:rsidTr="00BF44DE">
        <w:trPr>
          <w:trHeight w:val="684"/>
        </w:trPr>
        <w:tc>
          <w:tcPr>
            <w:tcW w:w="3318" w:type="dxa"/>
            <w:tcBorders>
              <w:top w:val="single" w:sz="4" w:space="0" w:color="auto"/>
              <w:left w:val="single" w:sz="8" w:space="0" w:color="auto"/>
              <w:bottom w:val="single" w:sz="4" w:space="0" w:color="auto"/>
              <w:right w:val="single" w:sz="4" w:space="0" w:color="auto"/>
            </w:tcBorders>
            <w:shd w:val="clear" w:color="auto" w:fill="auto"/>
            <w:hideMark/>
          </w:tcPr>
          <w:p w:rsidR="00BF44DE" w:rsidRPr="001D173E" w:rsidRDefault="00BF44DE" w:rsidP="005D25E7">
            <w:pPr>
              <w:spacing w:after="0" w:line="240" w:lineRule="auto"/>
              <w:rPr>
                <w:rFonts w:ascii="Verdana" w:eastAsia="Times New Roman" w:hAnsi="Verdana" w:cs="Times New Roman"/>
                <w:color w:val="000000"/>
                <w:sz w:val="18"/>
                <w:szCs w:val="20"/>
                <w:lang w:eastAsia="nl-BE"/>
              </w:rPr>
            </w:pPr>
            <w:r w:rsidRPr="001D173E">
              <w:rPr>
                <w:rFonts w:ascii="Verdana" w:eastAsia="Times New Roman" w:hAnsi="Verdana" w:cs="Times New Roman"/>
                <w:color w:val="000000"/>
                <w:sz w:val="18"/>
                <w:szCs w:val="20"/>
                <w:lang w:eastAsia="nl-BE"/>
              </w:rPr>
              <w:t>(g) an explanation of how the investment firm has used any data or tools relating to the quality of execution, including any data published under Commission Delegated Regulation (EU) …/…to be inserted before publication [RTS 27];</w:t>
            </w:r>
          </w:p>
        </w:tc>
        <w:tc>
          <w:tcPr>
            <w:tcW w:w="3318" w:type="dxa"/>
            <w:tcBorders>
              <w:top w:val="single" w:sz="4" w:space="0" w:color="auto"/>
              <w:left w:val="nil"/>
              <w:bottom w:val="single" w:sz="4" w:space="0" w:color="auto"/>
              <w:right w:val="single" w:sz="4" w:space="0" w:color="auto"/>
            </w:tcBorders>
            <w:shd w:val="clear" w:color="auto" w:fill="auto"/>
            <w:vAlign w:val="center"/>
            <w:hideMark/>
          </w:tcPr>
          <w:p w:rsidR="00BF44DE" w:rsidRPr="001D173E" w:rsidRDefault="00BF44DE" w:rsidP="005D25E7">
            <w:pPr>
              <w:spacing w:after="0" w:line="240" w:lineRule="auto"/>
              <w:jc w:val="center"/>
              <w:rPr>
                <w:rFonts w:ascii="Verdana" w:eastAsia="Times New Roman" w:hAnsi="Verdana" w:cs="Times New Roman"/>
                <w:color w:val="000000"/>
                <w:sz w:val="18"/>
                <w:szCs w:val="20"/>
                <w:lang w:val="nl-BE" w:eastAsia="nl-BE"/>
              </w:rPr>
            </w:pPr>
            <w:r w:rsidRPr="001D173E">
              <w:rPr>
                <w:rFonts w:ascii="Verdana" w:eastAsia="Times New Roman" w:hAnsi="Verdana" w:cs="Times New Roman"/>
                <w:color w:val="000000"/>
                <w:sz w:val="18"/>
                <w:szCs w:val="20"/>
                <w:lang w:val="nl-BE" w:eastAsia="nl-BE"/>
              </w:rPr>
              <w:t>All instruments</w:t>
            </w:r>
          </w:p>
        </w:tc>
        <w:tc>
          <w:tcPr>
            <w:tcW w:w="3876" w:type="dxa"/>
            <w:tcBorders>
              <w:top w:val="single" w:sz="4" w:space="0" w:color="auto"/>
              <w:left w:val="nil"/>
              <w:bottom w:val="single" w:sz="4" w:space="0" w:color="auto"/>
              <w:right w:val="single" w:sz="8" w:space="0" w:color="000000"/>
            </w:tcBorders>
            <w:shd w:val="clear" w:color="auto" w:fill="auto"/>
            <w:hideMark/>
          </w:tcPr>
          <w:p w:rsidR="00BF44DE" w:rsidRPr="001D173E" w:rsidRDefault="00BF44DE" w:rsidP="005D25E7">
            <w:pPr>
              <w:spacing w:after="0" w:line="240" w:lineRule="auto"/>
              <w:rPr>
                <w:rFonts w:ascii="Verdana" w:eastAsia="Times New Roman" w:hAnsi="Verdana" w:cs="Times New Roman"/>
                <w:color w:val="000000"/>
                <w:sz w:val="18"/>
                <w:szCs w:val="20"/>
                <w:lang w:eastAsia="nl-BE"/>
              </w:rPr>
            </w:pPr>
            <w:r w:rsidRPr="001D173E">
              <w:rPr>
                <w:rFonts w:ascii="Verdana" w:eastAsia="Times New Roman" w:hAnsi="Verdana" w:cs="Times New Roman"/>
                <w:color w:val="000000"/>
                <w:sz w:val="18"/>
                <w:szCs w:val="20"/>
                <w:lang w:eastAsia="nl-BE"/>
              </w:rPr>
              <w:t>CaW did not use data of tools relating to the quality of execution, including data published persuant to RTS 27.</w:t>
            </w:r>
          </w:p>
        </w:tc>
      </w:tr>
      <w:tr w:rsidR="00BF44DE" w:rsidRPr="001D173E" w:rsidTr="00BF44DE">
        <w:trPr>
          <w:trHeight w:val="527"/>
        </w:trPr>
        <w:tc>
          <w:tcPr>
            <w:tcW w:w="3318" w:type="dxa"/>
            <w:tcBorders>
              <w:top w:val="single" w:sz="4" w:space="0" w:color="auto"/>
              <w:left w:val="single" w:sz="8" w:space="0" w:color="auto"/>
              <w:bottom w:val="single" w:sz="8" w:space="0" w:color="auto"/>
              <w:right w:val="single" w:sz="4" w:space="0" w:color="auto"/>
            </w:tcBorders>
            <w:shd w:val="clear" w:color="auto" w:fill="auto"/>
            <w:hideMark/>
          </w:tcPr>
          <w:p w:rsidR="00BF44DE" w:rsidRPr="001D173E" w:rsidRDefault="00BF44DE" w:rsidP="005D25E7">
            <w:pPr>
              <w:spacing w:after="0" w:line="240" w:lineRule="auto"/>
              <w:rPr>
                <w:rFonts w:ascii="Verdana" w:eastAsia="Times New Roman" w:hAnsi="Verdana" w:cs="Times New Roman"/>
                <w:color w:val="000000"/>
                <w:sz w:val="18"/>
                <w:szCs w:val="20"/>
                <w:lang w:eastAsia="nl-BE"/>
              </w:rPr>
            </w:pPr>
            <w:r w:rsidRPr="001D173E">
              <w:rPr>
                <w:rFonts w:ascii="Verdana" w:eastAsia="Times New Roman" w:hAnsi="Verdana" w:cs="Times New Roman"/>
                <w:color w:val="000000"/>
                <w:sz w:val="18"/>
                <w:szCs w:val="20"/>
                <w:lang w:eastAsia="nl-BE"/>
              </w:rPr>
              <w:t>(h) where applicable, an explanation of how the investment firm has used output of a consolidated tape provider established under Article 65 of Directive 2014/65/EU.</w:t>
            </w:r>
          </w:p>
        </w:tc>
        <w:tc>
          <w:tcPr>
            <w:tcW w:w="3318" w:type="dxa"/>
            <w:tcBorders>
              <w:top w:val="single" w:sz="4" w:space="0" w:color="auto"/>
              <w:left w:val="nil"/>
              <w:bottom w:val="single" w:sz="4" w:space="0" w:color="auto"/>
              <w:right w:val="single" w:sz="4" w:space="0" w:color="auto"/>
            </w:tcBorders>
            <w:shd w:val="clear" w:color="auto" w:fill="auto"/>
            <w:vAlign w:val="center"/>
            <w:hideMark/>
          </w:tcPr>
          <w:p w:rsidR="00BF44DE" w:rsidRPr="001D173E" w:rsidRDefault="00BF44DE" w:rsidP="005D25E7">
            <w:pPr>
              <w:spacing w:after="0" w:line="240" w:lineRule="auto"/>
              <w:jc w:val="center"/>
              <w:rPr>
                <w:rFonts w:ascii="Verdana" w:eastAsia="Times New Roman" w:hAnsi="Verdana" w:cs="Times New Roman"/>
                <w:color w:val="000000"/>
                <w:sz w:val="18"/>
                <w:szCs w:val="20"/>
                <w:lang w:val="nl-BE" w:eastAsia="nl-BE"/>
              </w:rPr>
            </w:pPr>
            <w:r w:rsidRPr="001D173E">
              <w:rPr>
                <w:rFonts w:ascii="Verdana" w:eastAsia="Times New Roman" w:hAnsi="Verdana" w:cs="Times New Roman"/>
                <w:color w:val="000000"/>
                <w:sz w:val="18"/>
                <w:szCs w:val="20"/>
                <w:lang w:val="nl-BE" w:eastAsia="nl-BE"/>
              </w:rPr>
              <w:t>All instruments</w:t>
            </w:r>
          </w:p>
        </w:tc>
        <w:tc>
          <w:tcPr>
            <w:tcW w:w="3876" w:type="dxa"/>
            <w:tcBorders>
              <w:top w:val="single" w:sz="4" w:space="0" w:color="auto"/>
              <w:left w:val="nil"/>
              <w:bottom w:val="single" w:sz="8" w:space="0" w:color="auto"/>
              <w:right w:val="single" w:sz="8" w:space="0" w:color="000000"/>
            </w:tcBorders>
            <w:shd w:val="clear" w:color="auto" w:fill="auto"/>
            <w:noWrap/>
            <w:vAlign w:val="center"/>
            <w:hideMark/>
          </w:tcPr>
          <w:p w:rsidR="00BF44DE" w:rsidRPr="001D173E" w:rsidRDefault="00BF44DE" w:rsidP="005D25E7">
            <w:pPr>
              <w:spacing w:after="0" w:line="240" w:lineRule="auto"/>
              <w:jc w:val="center"/>
              <w:rPr>
                <w:rFonts w:ascii="Verdana" w:eastAsia="Times New Roman" w:hAnsi="Verdana" w:cs="Times New Roman"/>
                <w:color w:val="000000"/>
                <w:sz w:val="18"/>
                <w:szCs w:val="20"/>
                <w:lang w:val="nl-BE" w:eastAsia="nl-BE"/>
              </w:rPr>
            </w:pPr>
            <w:r w:rsidRPr="001D173E">
              <w:rPr>
                <w:rFonts w:ascii="Verdana" w:eastAsia="Times New Roman" w:hAnsi="Verdana" w:cs="Times New Roman"/>
                <w:color w:val="000000"/>
                <w:sz w:val="18"/>
                <w:szCs w:val="20"/>
                <w:lang w:val="nl-BE" w:eastAsia="nl-BE"/>
              </w:rPr>
              <w:t>N/A</w:t>
            </w:r>
          </w:p>
        </w:tc>
      </w:tr>
    </w:tbl>
    <w:p w:rsidR="00BF44DE" w:rsidRDefault="00BF44DE"/>
    <w:p w:rsidR="00BF44DE" w:rsidRDefault="00BF44DE">
      <w:bookmarkStart w:id="1" w:name="_GoBack"/>
      <w:bookmarkEnd w:id="1"/>
    </w:p>
    <w:sectPr w:rsidR="00BF44DE" w:rsidSect="00BF44DE">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741" w:rsidRDefault="00A61741" w:rsidP="00BF44DE">
      <w:pPr>
        <w:spacing w:after="0" w:line="240" w:lineRule="auto"/>
      </w:pPr>
      <w:r>
        <w:separator/>
      </w:r>
    </w:p>
  </w:endnote>
  <w:endnote w:type="continuationSeparator" w:id="0">
    <w:p w:rsidR="00A61741" w:rsidRDefault="00A61741" w:rsidP="00BF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741" w:rsidRDefault="00A61741" w:rsidP="00BF44DE">
      <w:pPr>
        <w:spacing w:after="0" w:line="240" w:lineRule="auto"/>
      </w:pPr>
      <w:r>
        <w:separator/>
      </w:r>
    </w:p>
  </w:footnote>
  <w:footnote w:type="continuationSeparator" w:id="0">
    <w:p w:rsidR="00A61741" w:rsidRDefault="00A61741" w:rsidP="00BF4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4DE" w:rsidRDefault="00BF44DE">
    <w:pPr>
      <w:pStyle w:val="En-tte"/>
    </w:pPr>
    <w:r w:rsidRPr="006156C3">
      <w:rPr>
        <w:noProof/>
        <w:lang w:val="nl-BE" w:eastAsia="nl-BE"/>
      </w:rPr>
      <w:drawing>
        <wp:inline distT="0" distB="0" distL="0" distR="0" wp14:anchorId="44ECCE57" wp14:editId="4BB4AD15">
          <wp:extent cx="2095500" cy="627271"/>
          <wp:effectExtent l="0" t="0" r="0"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5500" cy="6272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DE"/>
    <w:rsid w:val="007B64D8"/>
    <w:rsid w:val="00A61741"/>
    <w:rsid w:val="00A743C5"/>
    <w:rsid w:val="00B27234"/>
    <w:rsid w:val="00BF4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B0BE1-E195-4086-9F9E-C401FA5F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F44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F44DE"/>
    <w:pPr>
      <w:tabs>
        <w:tab w:val="center" w:pos="4513"/>
        <w:tab w:val="right" w:pos="9026"/>
      </w:tabs>
      <w:spacing w:after="0" w:line="240" w:lineRule="auto"/>
    </w:pPr>
  </w:style>
  <w:style w:type="character" w:customStyle="1" w:styleId="En-tteCar">
    <w:name w:val="En-tête Car"/>
    <w:basedOn w:val="Policepardfaut"/>
    <w:link w:val="En-tte"/>
    <w:uiPriority w:val="99"/>
    <w:rsid w:val="00BF44DE"/>
  </w:style>
  <w:style w:type="paragraph" w:styleId="Pieddepage">
    <w:name w:val="footer"/>
    <w:basedOn w:val="Normal"/>
    <w:link w:val="PieddepageCar"/>
    <w:uiPriority w:val="99"/>
    <w:unhideWhenUsed/>
    <w:rsid w:val="00BF44D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F4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1096">
      <w:bodyDiv w:val="1"/>
      <w:marLeft w:val="0"/>
      <w:marRight w:val="0"/>
      <w:marTop w:val="0"/>
      <w:marBottom w:val="0"/>
      <w:divBdr>
        <w:top w:val="none" w:sz="0" w:space="0" w:color="auto"/>
        <w:left w:val="none" w:sz="0" w:space="0" w:color="auto"/>
        <w:bottom w:val="none" w:sz="0" w:space="0" w:color="auto"/>
        <w:right w:val="none" w:sz="0" w:space="0" w:color="auto"/>
      </w:divBdr>
    </w:div>
    <w:div w:id="101145540">
      <w:bodyDiv w:val="1"/>
      <w:marLeft w:val="0"/>
      <w:marRight w:val="0"/>
      <w:marTop w:val="0"/>
      <w:marBottom w:val="0"/>
      <w:divBdr>
        <w:top w:val="none" w:sz="0" w:space="0" w:color="auto"/>
        <w:left w:val="none" w:sz="0" w:space="0" w:color="auto"/>
        <w:bottom w:val="none" w:sz="0" w:space="0" w:color="auto"/>
        <w:right w:val="none" w:sz="0" w:space="0" w:color="auto"/>
      </w:divBdr>
    </w:div>
    <w:div w:id="139543997">
      <w:bodyDiv w:val="1"/>
      <w:marLeft w:val="0"/>
      <w:marRight w:val="0"/>
      <w:marTop w:val="0"/>
      <w:marBottom w:val="0"/>
      <w:divBdr>
        <w:top w:val="none" w:sz="0" w:space="0" w:color="auto"/>
        <w:left w:val="none" w:sz="0" w:space="0" w:color="auto"/>
        <w:bottom w:val="none" w:sz="0" w:space="0" w:color="auto"/>
        <w:right w:val="none" w:sz="0" w:space="0" w:color="auto"/>
      </w:divBdr>
    </w:div>
    <w:div w:id="258105040">
      <w:bodyDiv w:val="1"/>
      <w:marLeft w:val="0"/>
      <w:marRight w:val="0"/>
      <w:marTop w:val="0"/>
      <w:marBottom w:val="0"/>
      <w:divBdr>
        <w:top w:val="none" w:sz="0" w:space="0" w:color="auto"/>
        <w:left w:val="none" w:sz="0" w:space="0" w:color="auto"/>
        <w:bottom w:val="none" w:sz="0" w:space="0" w:color="auto"/>
        <w:right w:val="none" w:sz="0" w:space="0" w:color="auto"/>
      </w:divBdr>
    </w:div>
    <w:div w:id="413281163">
      <w:bodyDiv w:val="1"/>
      <w:marLeft w:val="0"/>
      <w:marRight w:val="0"/>
      <w:marTop w:val="0"/>
      <w:marBottom w:val="0"/>
      <w:divBdr>
        <w:top w:val="none" w:sz="0" w:space="0" w:color="auto"/>
        <w:left w:val="none" w:sz="0" w:space="0" w:color="auto"/>
        <w:bottom w:val="none" w:sz="0" w:space="0" w:color="auto"/>
        <w:right w:val="none" w:sz="0" w:space="0" w:color="auto"/>
      </w:divBdr>
    </w:div>
    <w:div w:id="467824885">
      <w:bodyDiv w:val="1"/>
      <w:marLeft w:val="0"/>
      <w:marRight w:val="0"/>
      <w:marTop w:val="0"/>
      <w:marBottom w:val="0"/>
      <w:divBdr>
        <w:top w:val="none" w:sz="0" w:space="0" w:color="auto"/>
        <w:left w:val="none" w:sz="0" w:space="0" w:color="auto"/>
        <w:bottom w:val="none" w:sz="0" w:space="0" w:color="auto"/>
        <w:right w:val="none" w:sz="0" w:space="0" w:color="auto"/>
      </w:divBdr>
    </w:div>
    <w:div w:id="566377536">
      <w:bodyDiv w:val="1"/>
      <w:marLeft w:val="0"/>
      <w:marRight w:val="0"/>
      <w:marTop w:val="0"/>
      <w:marBottom w:val="0"/>
      <w:divBdr>
        <w:top w:val="none" w:sz="0" w:space="0" w:color="auto"/>
        <w:left w:val="none" w:sz="0" w:space="0" w:color="auto"/>
        <w:bottom w:val="none" w:sz="0" w:space="0" w:color="auto"/>
        <w:right w:val="none" w:sz="0" w:space="0" w:color="auto"/>
      </w:divBdr>
    </w:div>
    <w:div w:id="814178080">
      <w:bodyDiv w:val="1"/>
      <w:marLeft w:val="0"/>
      <w:marRight w:val="0"/>
      <w:marTop w:val="0"/>
      <w:marBottom w:val="0"/>
      <w:divBdr>
        <w:top w:val="none" w:sz="0" w:space="0" w:color="auto"/>
        <w:left w:val="none" w:sz="0" w:space="0" w:color="auto"/>
        <w:bottom w:val="none" w:sz="0" w:space="0" w:color="auto"/>
        <w:right w:val="none" w:sz="0" w:space="0" w:color="auto"/>
      </w:divBdr>
    </w:div>
    <w:div w:id="1031688923">
      <w:bodyDiv w:val="1"/>
      <w:marLeft w:val="0"/>
      <w:marRight w:val="0"/>
      <w:marTop w:val="0"/>
      <w:marBottom w:val="0"/>
      <w:divBdr>
        <w:top w:val="none" w:sz="0" w:space="0" w:color="auto"/>
        <w:left w:val="none" w:sz="0" w:space="0" w:color="auto"/>
        <w:bottom w:val="none" w:sz="0" w:space="0" w:color="auto"/>
        <w:right w:val="none" w:sz="0" w:space="0" w:color="auto"/>
      </w:divBdr>
    </w:div>
    <w:div w:id="1056778921">
      <w:bodyDiv w:val="1"/>
      <w:marLeft w:val="0"/>
      <w:marRight w:val="0"/>
      <w:marTop w:val="0"/>
      <w:marBottom w:val="0"/>
      <w:divBdr>
        <w:top w:val="none" w:sz="0" w:space="0" w:color="auto"/>
        <w:left w:val="none" w:sz="0" w:space="0" w:color="auto"/>
        <w:bottom w:val="none" w:sz="0" w:space="0" w:color="auto"/>
        <w:right w:val="none" w:sz="0" w:space="0" w:color="auto"/>
      </w:divBdr>
    </w:div>
    <w:div w:id="1103915214">
      <w:bodyDiv w:val="1"/>
      <w:marLeft w:val="0"/>
      <w:marRight w:val="0"/>
      <w:marTop w:val="0"/>
      <w:marBottom w:val="0"/>
      <w:divBdr>
        <w:top w:val="none" w:sz="0" w:space="0" w:color="auto"/>
        <w:left w:val="none" w:sz="0" w:space="0" w:color="auto"/>
        <w:bottom w:val="none" w:sz="0" w:space="0" w:color="auto"/>
        <w:right w:val="none" w:sz="0" w:space="0" w:color="auto"/>
      </w:divBdr>
    </w:div>
    <w:div w:id="1157890078">
      <w:bodyDiv w:val="1"/>
      <w:marLeft w:val="0"/>
      <w:marRight w:val="0"/>
      <w:marTop w:val="0"/>
      <w:marBottom w:val="0"/>
      <w:divBdr>
        <w:top w:val="none" w:sz="0" w:space="0" w:color="auto"/>
        <w:left w:val="none" w:sz="0" w:space="0" w:color="auto"/>
        <w:bottom w:val="none" w:sz="0" w:space="0" w:color="auto"/>
        <w:right w:val="none" w:sz="0" w:space="0" w:color="auto"/>
      </w:divBdr>
    </w:div>
    <w:div w:id="1163348680">
      <w:bodyDiv w:val="1"/>
      <w:marLeft w:val="0"/>
      <w:marRight w:val="0"/>
      <w:marTop w:val="0"/>
      <w:marBottom w:val="0"/>
      <w:divBdr>
        <w:top w:val="none" w:sz="0" w:space="0" w:color="auto"/>
        <w:left w:val="none" w:sz="0" w:space="0" w:color="auto"/>
        <w:bottom w:val="none" w:sz="0" w:space="0" w:color="auto"/>
        <w:right w:val="none" w:sz="0" w:space="0" w:color="auto"/>
      </w:divBdr>
    </w:div>
    <w:div w:id="1387337702">
      <w:bodyDiv w:val="1"/>
      <w:marLeft w:val="0"/>
      <w:marRight w:val="0"/>
      <w:marTop w:val="0"/>
      <w:marBottom w:val="0"/>
      <w:divBdr>
        <w:top w:val="none" w:sz="0" w:space="0" w:color="auto"/>
        <w:left w:val="none" w:sz="0" w:space="0" w:color="auto"/>
        <w:bottom w:val="none" w:sz="0" w:space="0" w:color="auto"/>
        <w:right w:val="none" w:sz="0" w:space="0" w:color="auto"/>
      </w:divBdr>
    </w:div>
    <w:div w:id="1418330445">
      <w:bodyDiv w:val="1"/>
      <w:marLeft w:val="0"/>
      <w:marRight w:val="0"/>
      <w:marTop w:val="0"/>
      <w:marBottom w:val="0"/>
      <w:divBdr>
        <w:top w:val="none" w:sz="0" w:space="0" w:color="auto"/>
        <w:left w:val="none" w:sz="0" w:space="0" w:color="auto"/>
        <w:bottom w:val="none" w:sz="0" w:space="0" w:color="auto"/>
        <w:right w:val="none" w:sz="0" w:space="0" w:color="auto"/>
      </w:divBdr>
    </w:div>
    <w:div w:id="1508210194">
      <w:bodyDiv w:val="1"/>
      <w:marLeft w:val="0"/>
      <w:marRight w:val="0"/>
      <w:marTop w:val="0"/>
      <w:marBottom w:val="0"/>
      <w:divBdr>
        <w:top w:val="none" w:sz="0" w:space="0" w:color="auto"/>
        <w:left w:val="none" w:sz="0" w:space="0" w:color="auto"/>
        <w:bottom w:val="none" w:sz="0" w:space="0" w:color="auto"/>
        <w:right w:val="none" w:sz="0" w:space="0" w:color="auto"/>
      </w:divBdr>
    </w:div>
    <w:div w:id="1526364897">
      <w:bodyDiv w:val="1"/>
      <w:marLeft w:val="0"/>
      <w:marRight w:val="0"/>
      <w:marTop w:val="0"/>
      <w:marBottom w:val="0"/>
      <w:divBdr>
        <w:top w:val="none" w:sz="0" w:space="0" w:color="auto"/>
        <w:left w:val="none" w:sz="0" w:space="0" w:color="auto"/>
        <w:bottom w:val="none" w:sz="0" w:space="0" w:color="auto"/>
        <w:right w:val="none" w:sz="0" w:space="0" w:color="auto"/>
      </w:divBdr>
    </w:div>
    <w:div w:id="1559196658">
      <w:bodyDiv w:val="1"/>
      <w:marLeft w:val="0"/>
      <w:marRight w:val="0"/>
      <w:marTop w:val="0"/>
      <w:marBottom w:val="0"/>
      <w:divBdr>
        <w:top w:val="none" w:sz="0" w:space="0" w:color="auto"/>
        <w:left w:val="none" w:sz="0" w:space="0" w:color="auto"/>
        <w:bottom w:val="none" w:sz="0" w:space="0" w:color="auto"/>
        <w:right w:val="none" w:sz="0" w:space="0" w:color="auto"/>
      </w:divBdr>
    </w:div>
    <w:div w:id="1627811071">
      <w:bodyDiv w:val="1"/>
      <w:marLeft w:val="0"/>
      <w:marRight w:val="0"/>
      <w:marTop w:val="0"/>
      <w:marBottom w:val="0"/>
      <w:divBdr>
        <w:top w:val="none" w:sz="0" w:space="0" w:color="auto"/>
        <w:left w:val="none" w:sz="0" w:space="0" w:color="auto"/>
        <w:bottom w:val="none" w:sz="0" w:space="0" w:color="auto"/>
        <w:right w:val="none" w:sz="0" w:space="0" w:color="auto"/>
      </w:divBdr>
    </w:div>
    <w:div w:id="1785154219">
      <w:bodyDiv w:val="1"/>
      <w:marLeft w:val="0"/>
      <w:marRight w:val="0"/>
      <w:marTop w:val="0"/>
      <w:marBottom w:val="0"/>
      <w:divBdr>
        <w:top w:val="none" w:sz="0" w:space="0" w:color="auto"/>
        <w:left w:val="none" w:sz="0" w:space="0" w:color="auto"/>
        <w:bottom w:val="none" w:sz="0" w:space="0" w:color="auto"/>
        <w:right w:val="none" w:sz="0" w:space="0" w:color="auto"/>
      </w:divBdr>
    </w:div>
    <w:div w:id="1894347631">
      <w:bodyDiv w:val="1"/>
      <w:marLeft w:val="0"/>
      <w:marRight w:val="0"/>
      <w:marTop w:val="0"/>
      <w:marBottom w:val="0"/>
      <w:divBdr>
        <w:top w:val="none" w:sz="0" w:space="0" w:color="auto"/>
        <w:left w:val="none" w:sz="0" w:space="0" w:color="auto"/>
        <w:bottom w:val="none" w:sz="0" w:space="0" w:color="auto"/>
        <w:right w:val="none" w:sz="0" w:space="0" w:color="auto"/>
      </w:divBdr>
    </w:div>
    <w:div w:id="1902715673">
      <w:bodyDiv w:val="1"/>
      <w:marLeft w:val="0"/>
      <w:marRight w:val="0"/>
      <w:marTop w:val="0"/>
      <w:marBottom w:val="0"/>
      <w:divBdr>
        <w:top w:val="none" w:sz="0" w:space="0" w:color="auto"/>
        <w:left w:val="none" w:sz="0" w:space="0" w:color="auto"/>
        <w:bottom w:val="none" w:sz="0" w:space="0" w:color="auto"/>
        <w:right w:val="none" w:sz="0" w:space="0" w:color="auto"/>
      </w:divBdr>
    </w:div>
    <w:div w:id="207527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1525</Words>
  <Characters>8389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Foyer Assurances</Company>
  <LinksUpToDate>false</LinksUpToDate>
  <CharactersWithSpaces>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2</cp:revision>
  <cp:lastPrinted>2019-04-30T13:24:00Z</cp:lastPrinted>
  <dcterms:created xsi:type="dcterms:W3CDTF">2019-04-30T14:34:00Z</dcterms:created>
  <dcterms:modified xsi:type="dcterms:W3CDTF">2019-04-30T14:34:00Z</dcterms:modified>
</cp:coreProperties>
</file>